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668" w:rsidRDefault="00440668">
      <w:pPr>
        <w:adjustRightInd/>
        <w:spacing w:line="274" w:lineRule="exact"/>
        <w:jc w:val="right"/>
        <w:rPr>
          <w:rFonts w:hAnsi="Times New Roman" w:cs="Times New Roman"/>
        </w:rPr>
      </w:pPr>
      <w:bookmarkStart w:id="0" w:name="_GoBack"/>
      <w:bookmarkEnd w:id="0"/>
      <w:r>
        <w:rPr>
          <w:rFonts w:eastAsia="ＭＳ Ｐゴシック" w:hAnsi="Times New Roman" w:cs="ＭＳ Ｐゴシック" w:hint="eastAsia"/>
        </w:rPr>
        <w:t>別記様式第６－１－２</w:t>
      </w:r>
    </w:p>
    <w:p w:rsidR="00440668" w:rsidRDefault="00440668">
      <w:pPr>
        <w:adjustRightInd/>
        <w:spacing w:line="274" w:lineRule="exact"/>
        <w:jc w:val="right"/>
        <w:rPr>
          <w:rFonts w:hAnsi="Times New Roman" w:cs="Times New Roman"/>
        </w:rPr>
      </w:pPr>
      <w:r>
        <w:rPr>
          <w:rFonts w:hint="eastAsia"/>
        </w:rPr>
        <w:t>（甲乙丙三者間用）</w:t>
      </w:r>
    </w:p>
    <w:p w:rsidR="00440668" w:rsidRDefault="00440668">
      <w:pPr>
        <w:adjustRightInd/>
        <w:spacing w:line="274" w:lineRule="exact"/>
        <w:jc w:val="center"/>
        <w:rPr>
          <w:rFonts w:hAnsi="Times New Roman" w:cs="Times New Roman"/>
        </w:rPr>
      </w:pPr>
      <w:r>
        <w:rPr>
          <w:rFonts w:hint="eastAsia"/>
          <w:b/>
          <w:bCs/>
        </w:rPr>
        <w:t>共　同　研　究　協　定　書</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74" w:lineRule="exact"/>
        <w:rPr>
          <w:rFonts w:hAnsi="Times New Roman" w:cs="Times New Roman"/>
        </w:rPr>
      </w:pPr>
      <w:r>
        <w:rPr>
          <w:rFonts w:hint="eastAsia"/>
        </w:rPr>
        <w:t xml:space="preserve">　</w:t>
      </w:r>
      <w:r w:rsidR="00B127EA">
        <w:rPr>
          <w:rFonts w:hint="eastAsia"/>
        </w:rPr>
        <w:t>国立研究開発法人</w:t>
      </w:r>
      <w:r>
        <w:rPr>
          <w:rFonts w:hint="eastAsia"/>
        </w:rPr>
        <w:t>土木研究所（以下「甲」という。）並びに△△△△株式会社、△△△△株式会社及び△△△△株式会社（以下「乙」という。）並びに△△△△株式会社、△△△△株式会社及び△△△△株式会社（以下「丙」という。）は、次の各条項に従い、「××××××××××」に関する共同研究の実施について協定を締結する。</w:t>
      </w:r>
    </w:p>
    <w:p w:rsidR="00440668" w:rsidRDefault="00440668">
      <w:pPr>
        <w:adjustRightInd/>
        <w:spacing w:line="224" w:lineRule="exact"/>
        <w:ind w:left="602" w:hanging="602"/>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（用語の定義）</w:t>
      </w:r>
    </w:p>
    <w:p w:rsidR="0098704A" w:rsidRDefault="00C76611">
      <w:pPr>
        <w:adjustRightInd/>
        <w:spacing w:line="224" w:lineRule="exact"/>
        <w:ind w:left="566" w:hanging="566"/>
      </w:pPr>
      <w:r>
        <w:rPr>
          <w:rFonts w:hint="eastAsia"/>
        </w:rPr>
        <w:t>第１条　本</w:t>
      </w:r>
      <w:r w:rsidR="00440668">
        <w:rPr>
          <w:rFonts w:hint="eastAsia"/>
        </w:rPr>
        <w:t>共同研究協定書（以下「</w:t>
      </w:r>
      <w:r>
        <w:rPr>
          <w:rFonts w:hint="eastAsia"/>
        </w:rPr>
        <w:t>本</w:t>
      </w:r>
      <w:r w:rsidR="00440668">
        <w:rPr>
          <w:rFonts w:hint="eastAsia"/>
        </w:rPr>
        <w:t>協定書」という。）において「知的財産権」とは、以下に掲げる権利</w:t>
      </w:r>
    </w:p>
    <w:p w:rsidR="00440668" w:rsidRDefault="0098704A">
      <w:pPr>
        <w:adjustRightInd/>
        <w:spacing w:line="224" w:lineRule="exact"/>
        <w:ind w:left="566" w:hanging="566"/>
        <w:rPr>
          <w:rFonts w:hAnsi="Times New Roman" w:cs="Times New Roman"/>
        </w:rPr>
      </w:pPr>
      <w:r>
        <w:rPr>
          <w:rFonts w:hint="eastAsia"/>
        </w:rPr>
        <w:t xml:space="preserve">　　</w:t>
      </w:r>
      <w:r w:rsidR="00440668">
        <w:rPr>
          <w:rFonts w:hint="eastAsia"/>
        </w:rPr>
        <w:t>をいう。</w:t>
      </w:r>
    </w:p>
    <w:p w:rsidR="00440668" w:rsidRDefault="00440668">
      <w:pPr>
        <w:adjustRightInd/>
        <w:spacing w:line="224" w:lineRule="exact"/>
        <w:ind w:left="794" w:hanging="226"/>
        <w:rPr>
          <w:rFonts w:hAnsi="Times New Roman" w:cs="Times New Roman"/>
        </w:rPr>
      </w:pPr>
      <w:r>
        <w:rPr>
          <w:rFonts w:hint="eastAsia"/>
        </w:rPr>
        <w:t>一　特許法（昭和３４年法律第１２１号）に規定する特許権及び特許を受ける権利</w:t>
      </w:r>
    </w:p>
    <w:p w:rsidR="00440668" w:rsidRDefault="00440668">
      <w:pPr>
        <w:adjustRightInd/>
        <w:spacing w:line="224" w:lineRule="exact"/>
        <w:ind w:left="794" w:hanging="226"/>
        <w:rPr>
          <w:rFonts w:hAnsi="Times New Roman" w:cs="Times New Roman"/>
        </w:rPr>
      </w:pPr>
      <w:r>
        <w:rPr>
          <w:rFonts w:hint="eastAsia"/>
        </w:rPr>
        <w:t xml:space="preserve">二　</w:t>
      </w:r>
      <w:r>
        <w:rPr>
          <w:rFonts w:hint="eastAsia"/>
          <w:spacing w:val="-2"/>
        </w:rPr>
        <w:t>実用新案法（昭和３４年法律第１２３号）に規定する実用新案権及び実用新案登録を受ける権</w:t>
      </w:r>
      <w:r>
        <w:rPr>
          <w:rFonts w:hint="eastAsia"/>
        </w:rPr>
        <w:t>利</w:t>
      </w:r>
    </w:p>
    <w:p w:rsidR="00440668" w:rsidRDefault="00440668">
      <w:pPr>
        <w:adjustRightInd/>
        <w:spacing w:line="224" w:lineRule="exact"/>
        <w:ind w:left="794" w:hanging="226"/>
        <w:rPr>
          <w:rFonts w:hAnsi="Times New Roman" w:cs="Times New Roman"/>
        </w:rPr>
      </w:pPr>
      <w:r>
        <w:rPr>
          <w:rFonts w:hint="eastAsia"/>
        </w:rPr>
        <w:t>三　意匠法（昭和３４年法律第１２５号）に規定する意匠権及び意匠登録を受ける権利</w:t>
      </w:r>
    </w:p>
    <w:p w:rsidR="00440668" w:rsidRDefault="00440668">
      <w:pPr>
        <w:adjustRightInd/>
        <w:spacing w:line="224" w:lineRule="exact"/>
        <w:ind w:left="794" w:hanging="226"/>
        <w:rPr>
          <w:rFonts w:hAnsi="Times New Roman" w:cs="Times New Roman"/>
        </w:rPr>
      </w:pPr>
      <w:r>
        <w:rPr>
          <w:rFonts w:hint="eastAsia"/>
        </w:rPr>
        <w:t>四　商標法（昭和３４年法律第１２７号）に規定する商標権及び商標登録を受ける権利</w:t>
      </w:r>
    </w:p>
    <w:p w:rsidR="00440668" w:rsidRDefault="00440668">
      <w:pPr>
        <w:adjustRightInd/>
        <w:spacing w:line="224" w:lineRule="exact"/>
        <w:ind w:left="794" w:hanging="226"/>
        <w:rPr>
          <w:rFonts w:hAnsi="Times New Roman" w:cs="Times New Roman"/>
        </w:rPr>
      </w:pPr>
      <w:r>
        <w:rPr>
          <w:rFonts w:hint="eastAsia"/>
        </w:rPr>
        <w:t>五　著作権法（昭和４５年法律第４８号）第２条第１項第１０号の２のプログラムの著作物又は同項第１０号の３のデータベースの著作物（以下「プログラム等」という。）に係る同法第２１条から２８条に規定する著作権</w:t>
      </w:r>
    </w:p>
    <w:p w:rsidR="00440668" w:rsidRDefault="00440668">
      <w:pPr>
        <w:adjustRightInd/>
        <w:spacing w:line="224" w:lineRule="exact"/>
        <w:ind w:left="794" w:hanging="226"/>
        <w:rPr>
          <w:rFonts w:hAnsi="Times New Roman" w:cs="Times New Roman"/>
        </w:rPr>
      </w:pPr>
      <w:r>
        <w:rPr>
          <w:rFonts w:hint="eastAsia"/>
        </w:rPr>
        <w:t>六　半導体集積回路の回路配置に関する法律（昭和６０年法律第４３号）に規定する回路配置利用権及び回路配置利用権の設定の登録を受ける権利</w:t>
      </w:r>
    </w:p>
    <w:p w:rsidR="00440668" w:rsidRDefault="00440668">
      <w:pPr>
        <w:adjustRightInd/>
        <w:spacing w:line="224" w:lineRule="exact"/>
        <w:ind w:left="794" w:hanging="226"/>
        <w:rPr>
          <w:rFonts w:hAnsi="Times New Roman" w:cs="Times New Roman"/>
        </w:rPr>
      </w:pPr>
      <w:r>
        <w:rPr>
          <w:rFonts w:hint="eastAsia"/>
        </w:rPr>
        <w:t>七　種苗法（平成１０年法律第８３号）に規定する育成者権及び品種登録を受ける地位</w:t>
      </w:r>
    </w:p>
    <w:p w:rsidR="00440668" w:rsidRDefault="00440668">
      <w:pPr>
        <w:adjustRightInd/>
        <w:spacing w:line="224" w:lineRule="exact"/>
        <w:ind w:left="794" w:hanging="226"/>
        <w:rPr>
          <w:rFonts w:hAnsi="Times New Roman" w:cs="Times New Roman"/>
        </w:rPr>
      </w:pPr>
      <w:r>
        <w:rPr>
          <w:rFonts w:hint="eastAsia"/>
        </w:rPr>
        <w:t>八　前七号に掲げる権利の対象とならない技術情報のうち、秘匿することが可能なものであって、かつ財産的価値のあるもの（以下「ノウハウ」という。）</w:t>
      </w:r>
    </w:p>
    <w:p w:rsidR="00440668" w:rsidRDefault="00440668">
      <w:pPr>
        <w:adjustRightInd/>
        <w:spacing w:line="224" w:lineRule="exact"/>
        <w:ind w:left="794" w:hanging="226"/>
        <w:rPr>
          <w:rFonts w:hAnsi="Times New Roman" w:cs="Times New Roman"/>
        </w:rPr>
      </w:pPr>
      <w:r>
        <w:rPr>
          <w:rFonts w:hint="eastAsia"/>
        </w:rPr>
        <w:t>九　上記第一から第八の各権利に相当する外国における権利</w:t>
      </w:r>
    </w:p>
    <w:p w:rsidR="00440668" w:rsidRDefault="00440668">
      <w:pPr>
        <w:adjustRightInd/>
        <w:spacing w:line="224" w:lineRule="exact"/>
        <w:ind w:left="566" w:hanging="566"/>
        <w:rPr>
          <w:rFonts w:hAnsi="Times New Roman" w:cs="Times New Roman"/>
        </w:rPr>
      </w:pPr>
      <w:r>
        <w:rPr>
          <w:rFonts w:hint="eastAsia"/>
        </w:rPr>
        <w:t xml:space="preserve">　　２　この協定書において「発明等」とは、特許権の対象となるものについては発明を、実用新案権の対象となるものについては考案を、意匠権、商標権、プログラム等の著作権又は回路配置利用権の対象となるものについては創作を、品種登録に係る権利の対象となるものについては育成を、ノウハウを使用する権利の対象となるものについて案出をいう。</w:t>
      </w:r>
    </w:p>
    <w:p w:rsidR="00440668" w:rsidRDefault="00440668">
      <w:pPr>
        <w:adjustRightInd/>
        <w:spacing w:line="224" w:lineRule="exact"/>
        <w:ind w:left="566" w:hanging="566"/>
        <w:rPr>
          <w:rFonts w:hAnsi="Times New Roman" w:cs="Times New Roman"/>
        </w:rPr>
      </w:pPr>
      <w:r>
        <w:rPr>
          <w:rFonts w:hint="eastAsia"/>
        </w:rPr>
        <w:t xml:space="preserve">　　３　この協定書において「専用実施権」とは、特許法、実用新案法若しくは意匠法に規定する専用実施権、商標法に規定する専用使用権、半導体集積回路の回路配置に関する法律若しくは種苗法に規</w:t>
      </w:r>
      <w:r>
        <w:rPr>
          <w:rFonts w:hint="eastAsia"/>
          <w:spacing w:val="-2"/>
        </w:rPr>
        <w:t>定する専用利用権又はプログラム等の著作権に係る著作物について優先的に実施をする権利をいう</w:t>
      </w:r>
      <w:r>
        <w:rPr>
          <w:rFonts w:hint="eastAsia"/>
        </w:rPr>
        <w:t>。</w:t>
      </w:r>
    </w:p>
    <w:p w:rsidR="00440668" w:rsidRDefault="00440668">
      <w:pPr>
        <w:adjustRightInd/>
        <w:spacing w:line="224" w:lineRule="exact"/>
        <w:ind w:left="566" w:hanging="566"/>
        <w:rPr>
          <w:rFonts w:hAnsi="Times New Roman" w:cs="Times New Roman"/>
        </w:rPr>
      </w:pPr>
      <w:r>
        <w:rPr>
          <w:rFonts w:hint="eastAsia"/>
        </w:rPr>
        <w:t xml:space="preserve">　　４　この協定書において「通常実施権」とは、特許法、実用新案法若しくは意匠法に規定する通常実施権、商標法に規定する通常使用権、半導体集積回路の回路配置に関する法律若しくは種苗法に規定する通常利用権又はプログラム等の著作権に係る著作物について実施をする権利をいう。</w:t>
      </w:r>
    </w:p>
    <w:p w:rsidR="00440668" w:rsidRDefault="00440668">
      <w:pPr>
        <w:adjustRightInd/>
        <w:spacing w:line="224" w:lineRule="exact"/>
        <w:ind w:left="566" w:hanging="566"/>
        <w:rPr>
          <w:rFonts w:hAnsi="Times New Roman" w:cs="Times New Roman"/>
        </w:rPr>
      </w:pPr>
      <w:r>
        <w:rPr>
          <w:rFonts w:hint="eastAsia"/>
        </w:rPr>
        <w:t xml:space="preserve">　　５　この協定書において「優先</w:t>
      </w:r>
      <w:r w:rsidR="00A21807">
        <w:rPr>
          <w:rFonts w:hint="eastAsia"/>
        </w:rPr>
        <w:t>実施権」とは、共同研究において発生した知的財産権について、甲</w:t>
      </w:r>
      <w:r>
        <w:rPr>
          <w:rFonts w:hint="eastAsia"/>
        </w:rPr>
        <w:t>、乙及び丙のうち第４条の規定に基づいて当該知的財産権を共有することとなった者（以下「共有者」という。）が共有する知的財産権（以下「共有知的財産権」という。）又は当該知的財産権に係わる甲</w:t>
      </w:r>
      <w:r w:rsidR="00C76611">
        <w:rPr>
          <w:rFonts w:hint="eastAsia"/>
        </w:rPr>
        <w:t>及び乙</w:t>
      </w:r>
      <w:r>
        <w:rPr>
          <w:rFonts w:hint="eastAsia"/>
        </w:rPr>
        <w:t>が自ら所有する知的財産権について、甲</w:t>
      </w:r>
      <w:r w:rsidR="00C76611">
        <w:rPr>
          <w:rFonts w:hint="eastAsia"/>
        </w:rPr>
        <w:t>及び乙</w:t>
      </w:r>
      <w:r>
        <w:rPr>
          <w:rFonts w:hint="eastAsia"/>
        </w:rPr>
        <w:t>が共有者又は共有者が指定する者（以下「共有者等」という。）以外には実施の許諾を行わないことによって生じる共有者等が保有することとなる独占的な通常実施権をいう。</w:t>
      </w:r>
    </w:p>
    <w:p w:rsidR="00440668" w:rsidRDefault="00440668">
      <w:pPr>
        <w:adjustRightInd/>
        <w:spacing w:line="224" w:lineRule="exact"/>
        <w:ind w:left="200" w:hanging="200"/>
        <w:rPr>
          <w:rFonts w:hAnsi="Times New Roman" w:cs="Times New Roman"/>
        </w:rPr>
      </w:pPr>
    </w:p>
    <w:p w:rsidR="00440668" w:rsidRDefault="00440668">
      <w:pPr>
        <w:adjustRightInd/>
        <w:spacing w:line="224" w:lineRule="exact"/>
        <w:ind w:left="200" w:hanging="200"/>
        <w:rPr>
          <w:rFonts w:hAnsi="Times New Roman" w:cs="Times New Roman"/>
        </w:rPr>
      </w:pPr>
      <w:r>
        <w:rPr>
          <w:rFonts w:hint="eastAsia"/>
        </w:rPr>
        <w:t>（共同研究協定の締結）</w:t>
      </w:r>
    </w:p>
    <w:p w:rsidR="00440668" w:rsidRDefault="005F500A">
      <w:pPr>
        <w:adjustRightInd/>
        <w:spacing w:line="224" w:lineRule="exact"/>
        <w:ind w:left="200" w:hanging="200"/>
        <w:rPr>
          <w:rFonts w:hAnsi="Times New Roman" w:cs="Times New Roman"/>
        </w:rPr>
      </w:pPr>
      <w:r>
        <w:rPr>
          <w:rFonts w:hint="eastAsia"/>
        </w:rPr>
        <w:t>第２条　甲、乙及び</w:t>
      </w:r>
      <w:r w:rsidR="00440668">
        <w:rPr>
          <w:rFonts w:hint="eastAsia"/>
        </w:rPr>
        <w:t>丙は、次の研究を共同で実施する。</w:t>
      </w:r>
    </w:p>
    <w:p w:rsidR="00440668" w:rsidRDefault="00440668">
      <w:pPr>
        <w:adjustRightInd/>
        <w:spacing w:line="274" w:lineRule="exact"/>
        <w:ind w:left="794" w:hanging="192"/>
        <w:rPr>
          <w:rFonts w:hAnsi="Times New Roman" w:cs="Times New Roman"/>
        </w:rPr>
      </w:pPr>
      <w:r>
        <w:rPr>
          <w:rFonts w:hint="eastAsia"/>
        </w:rPr>
        <w:t>一　研究名称</w:t>
      </w:r>
    </w:p>
    <w:p w:rsidR="00440668" w:rsidRDefault="00440668">
      <w:pPr>
        <w:adjustRightInd/>
        <w:spacing w:line="274" w:lineRule="exact"/>
        <w:ind w:left="794" w:hanging="192"/>
        <w:rPr>
          <w:rFonts w:hAnsi="Times New Roman" w:cs="Times New Roman"/>
        </w:rPr>
      </w:pPr>
      <w:r>
        <w:rPr>
          <w:rFonts w:hint="eastAsia"/>
        </w:rPr>
        <w:t>××××××××××</w:t>
      </w:r>
    </w:p>
    <w:p w:rsidR="00440668" w:rsidRDefault="00440668">
      <w:pPr>
        <w:adjustRightInd/>
        <w:spacing w:line="274" w:lineRule="exact"/>
        <w:ind w:left="794" w:hanging="192"/>
        <w:rPr>
          <w:rFonts w:hAnsi="Times New Roman" w:cs="Times New Roman"/>
        </w:rPr>
      </w:pPr>
      <w:r>
        <w:rPr>
          <w:rFonts w:hint="eastAsia"/>
        </w:rPr>
        <w:t>二　研究目的及び内容</w:t>
      </w:r>
    </w:p>
    <w:p w:rsidR="00440668" w:rsidRDefault="00440668">
      <w:pPr>
        <w:adjustRightInd/>
        <w:spacing w:line="274" w:lineRule="exact"/>
        <w:ind w:left="794" w:hanging="192"/>
        <w:rPr>
          <w:rFonts w:hAnsi="Times New Roman" w:cs="Times New Roman"/>
        </w:rPr>
      </w:pPr>
      <w:r>
        <w:rPr>
          <w:rFonts w:hint="eastAsia"/>
        </w:rPr>
        <w:t>・・・・・・・・・・・・・・・・・・・・・・・・・・・・・・・・・・・・・・・・・・・・・・・・・・・・・。</w:t>
      </w:r>
    </w:p>
    <w:p w:rsidR="00440668" w:rsidRDefault="00440668">
      <w:pPr>
        <w:adjustRightInd/>
        <w:spacing w:line="274" w:lineRule="exact"/>
        <w:ind w:left="794" w:hanging="192"/>
        <w:rPr>
          <w:rFonts w:hAnsi="Times New Roman" w:cs="Times New Roman"/>
        </w:rPr>
      </w:pPr>
      <w:r>
        <w:rPr>
          <w:rFonts w:hint="eastAsia"/>
        </w:rPr>
        <w:t>三　実施計画書</w:t>
      </w:r>
    </w:p>
    <w:p w:rsidR="00440668" w:rsidRDefault="00440668">
      <w:pPr>
        <w:adjustRightInd/>
        <w:spacing w:line="274" w:lineRule="exact"/>
        <w:ind w:left="794" w:hanging="192"/>
        <w:rPr>
          <w:rFonts w:hAnsi="Times New Roman" w:cs="Times New Roman"/>
        </w:rPr>
      </w:pPr>
      <w:r>
        <w:rPr>
          <w:rFonts w:hint="eastAsia"/>
        </w:rPr>
        <w:t xml:space="preserve">　研究項目、参加する研究員、費用、研究分担、実施場所及び施設の使用については、本協定書に附属する実施計画のとおりとする。</w:t>
      </w:r>
    </w:p>
    <w:p w:rsidR="00440668" w:rsidRDefault="00440668">
      <w:pPr>
        <w:adjustRightInd/>
        <w:spacing w:line="224" w:lineRule="exact"/>
        <w:ind w:left="200" w:hanging="200"/>
        <w:rPr>
          <w:rFonts w:hAnsi="Times New Roman" w:cs="Times New Roman"/>
        </w:rPr>
      </w:pPr>
    </w:p>
    <w:p w:rsidR="00440668" w:rsidRDefault="00440668">
      <w:pPr>
        <w:adjustRightInd/>
        <w:spacing w:line="274" w:lineRule="exact"/>
        <w:ind w:left="566" w:hanging="566"/>
        <w:rPr>
          <w:rFonts w:hAnsi="Times New Roman" w:cs="Times New Roman"/>
        </w:rPr>
      </w:pPr>
      <w:r>
        <w:rPr>
          <w:rFonts w:hint="eastAsia"/>
        </w:rPr>
        <w:t>（共同研究の実施期間）</w:t>
      </w:r>
    </w:p>
    <w:p w:rsidR="00440668" w:rsidRDefault="00C76611">
      <w:pPr>
        <w:adjustRightInd/>
        <w:spacing w:line="274" w:lineRule="exact"/>
        <w:ind w:left="566" w:hanging="566"/>
        <w:rPr>
          <w:rFonts w:hAnsi="Times New Roman" w:cs="Times New Roman"/>
        </w:rPr>
      </w:pPr>
      <w:r>
        <w:rPr>
          <w:rFonts w:hint="eastAsia"/>
        </w:rPr>
        <w:t>第３条　本共同研究の実施期間は、令和○年○月○日から令和</w:t>
      </w:r>
      <w:r w:rsidR="00440668">
        <w:rPr>
          <w:rFonts w:hint="eastAsia"/>
        </w:rPr>
        <w:t>○年○月○日までとする。</w:t>
      </w:r>
    </w:p>
    <w:p w:rsidR="00440668" w:rsidRDefault="00440668">
      <w:pPr>
        <w:adjustRightInd/>
        <w:spacing w:line="274" w:lineRule="exact"/>
        <w:ind w:left="566" w:hanging="566"/>
      </w:pPr>
      <w:r>
        <w:rPr>
          <w:rFonts w:hint="eastAsia"/>
        </w:rPr>
        <w:t xml:space="preserve">　　２　前項の実施期間内において、甲、乙</w:t>
      </w:r>
      <w:r w:rsidR="005F500A">
        <w:rPr>
          <w:rFonts w:hint="eastAsia"/>
        </w:rPr>
        <w:t>及び</w:t>
      </w:r>
      <w:r>
        <w:rPr>
          <w:rFonts w:hint="eastAsia"/>
        </w:rPr>
        <w:t>丙のいずれから申し出がないときは、次年度の末日まで実施期間を延長するものとする。</w:t>
      </w:r>
    </w:p>
    <w:p w:rsidR="00C76611" w:rsidRDefault="00C76611">
      <w:pPr>
        <w:adjustRightInd/>
        <w:spacing w:line="27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lastRenderedPageBreak/>
        <w:t>（知的財産権の持分）</w:t>
      </w:r>
    </w:p>
    <w:p w:rsidR="00440668" w:rsidRDefault="00440668">
      <w:pPr>
        <w:adjustRightInd/>
        <w:spacing w:line="224" w:lineRule="exact"/>
        <w:ind w:left="566" w:hanging="566"/>
        <w:rPr>
          <w:rFonts w:hAnsi="Times New Roman" w:cs="Times New Roman"/>
        </w:rPr>
      </w:pPr>
      <w:r>
        <w:rPr>
          <w:rFonts w:hint="eastAsia"/>
        </w:rPr>
        <w:t>第４条　本共</w:t>
      </w:r>
      <w:r w:rsidR="005F500A">
        <w:rPr>
          <w:rFonts w:hint="eastAsia"/>
        </w:rPr>
        <w:t>同研究において発生した知的財産権の甲、乙及び丙の持分は、</w:t>
      </w:r>
      <w:r w:rsidR="009D387A">
        <w:rPr>
          <w:rFonts w:hint="eastAsia"/>
        </w:rPr>
        <w:t>甲、乙及び丙</w:t>
      </w:r>
      <w:r>
        <w:rPr>
          <w:rFonts w:hint="eastAsia"/>
        </w:rPr>
        <w:t>が協議の上、定めるものとする。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（単独で所有する知的財産権の出願等）</w:t>
      </w:r>
    </w:p>
    <w:p w:rsidR="00440668" w:rsidRDefault="00440668">
      <w:pPr>
        <w:adjustRightInd/>
        <w:spacing w:line="224" w:lineRule="exact"/>
        <w:ind w:left="566" w:hanging="566"/>
        <w:rPr>
          <w:rFonts w:hAnsi="Times New Roman" w:cs="Times New Roman"/>
        </w:rPr>
      </w:pPr>
      <w:r>
        <w:rPr>
          <w:rFonts w:hint="eastAsia"/>
        </w:rPr>
        <w:t>第５条　前条の規定に基づいて甲、乙及び丙のうちのいずれかが単独で所有することとした知的財産権の出願</w:t>
      </w:r>
      <w:r w:rsidR="002033D0">
        <w:rPr>
          <w:rFonts w:hint="eastAsia"/>
        </w:rPr>
        <w:t>又は</w:t>
      </w:r>
      <w:r>
        <w:rPr>
          <w:rFonts w:hint="eastAsia"/>
        </w:rPr>
        <w:t>申請（以下「出願等」という。）をしようとするときには、当該単独で所有することとした者は、あらかじめ、他の共同研究</w:t>
      </w:r>
      <w:r w:rsidR="00FA2F46">
        <w:rPr>
          <w:rFonts w:hint="eastAsia"/>
        </w:rPr>
        <w:t>参加</w:t>
      </w:r>
      <w:r>
        <w:rPr>
          <w:rFonts w:hint="eastAsia"/>
        </w:rPr>
        <w:t>者の同意を得なければならない。</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（共有する知的財産権の出願等）</w:t>
      </w:r>
    </w:p>
    <w:p w:rsidR="00440668" w:rsidRDefault="00440668">
      <w:pPr>
        <w:adjustRightInd/>
        <w:spacing w:line="224" w:lineRule="exact"/>
        <w:ind w:left="566" w:hanging="566"/>
        <w:rPr>
          <w:rFonts w:hAnsi="Times New Roman" w:cs="Times New Roman"/>
        </w:rPr>
      </w:pPr>
      <w:r>
        <w:rPr>
          <w:rFonts w:hint="eastAsia"/>
        </w:rPr>
        <w:t xml:space="preserve">第６条　</w:t>
      </w:r>
      <w:r w:rsidR="004D7A55">
        <w:rPr>
          <w:rFonts w:hint="eastAsia"/>
        </w:rPr>
        <w:t>甲及び</w:t>
      </w:r>
      <w:r>
        <w:rPr>
          <w:rFonts w:hint="eastAsia"/>
        </w:rPr>
        <w:t>共有者は、共有知的財産権の出願等を行うときは共同して行うこととし、当該出願等にあたっては、甲及び共有者間で共有知的財産権の取扱いを規定する共同出願に関する契約を締結するものとする。</w:t>
      </w:r>
    </w:p>
    <w:p w:rsidR="00440668" w:rsidRDefault="00440668">
      <w:pPr>
        <w:adjustRightInd/>
        <w:spacing w:line="224" w:lineRule="exact"/>
        <w:ind w:left="566" w:hanging="566"/>
        <w:rPr>
          <w:rFonts w:hAnsi="Times New Roman" w:cs="Times New Roman"/>
        </w:rPr>
      </w:pPr>
      <w:r>
        <w:rPr>
          <w:rFonts w:hint="eastAsia"/>
        </w:rPr>
        <w:t xml:space="preserve">　　２　共有知的財産権のうちノウハウを指定するときは、甲及び共有者間で協議の上、指定する。なお、ノウハウの指定にあたっては、秘匿すべき期間を明示する。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（共有知的財産権の取得及び管理費用）</w:t>
      </w:r>
    </w:p>
    <w:p w:rsidR="00440668" w:rsidRDefault="00440668">
      <w:pPr>
        <w:adjustRightInd/>
        <w:spacing w:line="224" w:lineRule="exact"/>
        <w:ind w:left="566" w:hanging="566"/>
        <w:rPr>
          <w:rFonts w:hAnsi="Times New Roman" w:cs="Times New Roman"/>
        </w:rPr>
      </w:pPr>
      <w:r>
        <w:rPr>
          <w:rFonts w:hint="eastAsia"/>
        </w:rPr>
        <w:t>第７条　共有者は、共有知的財産権の持分に応じて当該知的財産権の取得及び管理に要する費用を負担する。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（優先実施権の付与等）</w:t>
      </w:r>
    </w:p>
    <w:p w:rsidR="00440668" w:rsidRDefault="00440668">
      <w:pPr>
        <w:adjustRightInd/>
        <w:spacing w:line="224" w:lineRule="exact"/>
        <w:ind w:left="566" w:hanging="566"/>
        <w:rPr>
          <w:rFonts w:hAnsi="Times New Roman" w:cs="Times New Roman"/>
        </w:rPr>
      </w:pPr>
      <w:r>
        <w:rPr>
          <w:rFonts w:hint="eastAsia"/>
        </w:rPr>
        <w:t>第８条</w:t>
      </w:r>
      <w:r w:rsidR="0098704A">
        <w:rPr>
          <w:rFonts w:hint="eastAsia"/>
        </w:rPr>
        <w:t xml:space="preserve">　</w:t>
      </w:r>
      <w:r>
        <w:rPr>
          <w:rFonts w:hint="eastAsia"/>
        </w:rPr>
        <w:t>共有者等は、共有知的財産権に係る優先実施権の付与を当該共有知的財産権の出願等の日から１年６月以内の期間の範囲において甲に求めることができる。</w:t>
      </w:r>
    </w:p>
    <w:p w:rsidR="00440668" w:rsidRDefault="00440668">
      <w:pPr>
        <w:adjustRightInd/>
        <w:spacing w:line="224" w:lineRule="exact"/>
        <w:ind w:left="566" w:hanging="566"/>
        <w:rPr>
          <w:rFonts w:hAnsi="Times New Roman" w:cs="Times New Roman"/>
        </w:rPr>
      </w:pPr>
      <w:r>
        <w:rPr>
          <w:rFonts w:hint="eastAsia"/>
        </w:rPr>
        <w:t xml:space="preserve">　　２　甲は、前項の規定により共有者等から当該共有知的財産権に係る優先実施権の付与を求められた場合は、共有者等に対して優先実施権を付与するものとする。なお、優先実施権の付与期間は、甲及び共有者等が協議の上、定めるものとする。</w:t>
      </w:r>
    </w:p>
    <w:p w:rsidR="00440668" w:rsidRDefault="00440668">
      <w:pPr>
        <w:adjustRightInd/>
        <w:spacing w:line="224" w:lineRule="exact"/>
        <w:ind w:left="566" w:hanging="566"/>
        <w:rPr>
          <w:rFonts w:hAnsi="Times New Roman" w:cs="Times New Roman"/>
        </w:rPr>
      </w:pPr>
      <w:r>
        <w:rPr>
          <w:rFonts w:hint="eastAsia"/>
        </w:rPr>
        <w:t xml:space="preserve">　　３　甲は、前項に規定する知的財産権に係る優先実施権を付与された共有者等から当該優先実施権の付与期間の延長を求められたときには、共有者等と協議の上、期間を延長することができる。</w:t>
      </w:r>
    </w:p>
    <w:p w:rsidR="00440668" w:rsidRDefault="00C76611">
      <w:pPr>
        <w:adjustRightInd/>
        <w:spacing w:line="224" w:lineRule="exact"/>
        <w:ind w:left="566" w:hanging="566"/>
        <w:rPr>
          <w:rFonts w:hAnsi="Times New Roman" w:cs="Times New Roman"/>
        </w:rPr>
      </w:pPr>
      <w:r>
        <w:rPr>
          <w:rFonts w:hint="eastAsia"/>
        </w:rPr>
        <w:t xml:space="preserve">　　４　共有者等は、甲が前二</w:t>
      </w:r>
      <w:r w:rsidR="00440668">
        <w:rPr>
          <w:rFonts w:hint="eastAsia"/>
        </w:rPr>
        <w:t>項の規定により知的財産権に係る優先実施権を付与した場合、当該共有知的財産権の取得及び管理に係る一切の費用を負担するものとする。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（優先実施権の付与の中止）</w:t>
      </w:r>
    </w:p>
    <w:p w:rsidR="0098704A" w:rsidRDefault="00440668">
      <w:pPr>
        <w:adjustRightInd/>
        <w:spacing w:line="224" w:lineRule="exact"/>
        <w:ind w:left="566" w:hanging="566"/>
      </w:pPr>
      <w:r>
        <w:rPr>
          <w:rFonts w:hint="eastAsia"/>
        </w:rPr>
        <w:t>第９条　甲は、次の各号のいずれかに該当するときは、知的財産権に係る優先実施権の付与を中止すること</w:t>
      </w:r>
    </w:p>
    <w:p w:rsidR="00440668" w:rsidRDefault="0098704A">
      <w:pPr>
        <w:adjustRightInd/>
        <w:spacing w:line="224" w:lineRule="exact"/>
        <w:ind w:left="566" w:hanging="566"/>
        <w:rPr>
          <w:rFonts w:hAnsi="Times New Roman" w:cs="Times New Roman"/>
        </w:rPr>
      </w:pPr>
      <w:r>
        <w:rPr>
          <w:rFonts w:hint="eastAsia"/>
        </w:rPr>
        <w:t xml:space="preserve">　　</w:t>
      </w:r>
      <w:r w:rsidR="00440668">
        <w:rPr>
          <w:rFonts w:hint="eastAsia"/>
        </w:rPr>
        <w:t>ができる。</w:t>
      </w:r>
    </w:p>
    <w:p w:rsidR="00440668" w:rsidRDefault="00440668">
      <w:pPr>
        <w:adjustRightInd/>
        <w:spacing w:line="224" w:lineRule="exact"/>
        <w:ind w:left="794" w:hanging="226"/>
        <w:rPr>
          <w:rFonts w:hAnsi="Times New Roman" w:cs="Times New Roman"/>
        </w:rPr>
      </w:pPr>
      <w:r>
        <w:rPr>
          <w:rFonts w:hint="eastAsia"/>
        </w:rPr>
        <w:t>一　正当な理由がないのに、優先実施権が付与された知的財産権が実施されなかったとき。</w:t>
      </w:r>
    </w:p>
    <w:p w:rsidR="00440668" w:rsidRDefault="00440668">
      <w:pPr>
        <w:adjustRightInd/>
        <w:spacing w:line="224" w:lineRule="exact"/>
        <w:ind w:left="794" w:hanging="226"/>
        <w:rPr>
          <w:rFonts w:hAnsi="Times New Roman" w:cs="Times New Roman"/>
        </w:rPr>
      </w:pPr>
      <w:r>
        <w:rPr>
          <w:rFonts w:hint="eastAsia"/>
        </w:rPr>
        <w:t>二　知的財産権の優先実施権を付与された者以外の者が当該知的財産権を実施できないことが、公共の利益を著しく損なう恐れがあると認められるとき。</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（甲の意志による実施の許諾等）</w:t>
      </w:r>
    </w:p>
    <w:p w:rsidR="00440668" w:rsidRDefault="00440668">
      <w:pPr>
        <w:adjustRightInd/>
        <w:spacing w:line="224" w:lineRule="exact"/>
        <w:ind w:left="566" w:hanging="566"/>
        <w:rPr>
          <w:rFonts w:hAnsi="Times New Roman" w:cs="Times New Roman"/>
        </w:rPr>
      </w:pPr>
      <w:r>
        <w:rPr>
          <w:rFonts w:hint="eastAsia"/>
        </w:rPr>
        <w:t>第</w:t>
      </w:r>
      <w:r>
        <w:t>10</w:t>
      </w:r>
      <w:r>
        <w:rPr>
          <w:rFonts w:hint="eastAsia"/>
        </w:rPr>
        <w:t>条　共有者は、優先実施権が付与されていない又は優先実施権の期間が経過した共有知的財産権について、甲が当該知的財産権の実施を許諾しようとする者に対する甲の実施許諾に同意するものとする。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（実施契約）</w:t>
      </w:r>
    </w:p>
    <w:p w:rsidR="00440668" w:rsidRDefault="00440668">
      <w:pPr>
        <w:adjustRightInd/>
        <w:spacing w:line="224" w:lineRule="exact"/>
        <w:ind w:left="566" w:hanging="566"/>
        <w:rPr>
          <w:rFonts w:hAnsi="Times New Roman" w:cs="Times New Roman"/>
        </w:rPr>
      </w:pPr>
      <w:r>
        <w:rPr>
          <w:rFonts w:hint="eastAsia"/>
        </w:rPr>
        <w:t>第</w:t>
      </w:r>
      <w:r>
        <w:t>11</w:t>
      </w:r>
      <w:r>
        <w:rPr>
          <w:rFonts w:hint="eastAsia"/>
        </w:rPr>
        <w:t>条　甲は、甲以外の者が、共有知的財産権を実施しようとするときは、その甲以外の者と実施料の支払等について定めた実施契約を甲及び共有者連名で締結する。</w:t>
      </w:r>
    </w:p>
    <w:p w:rsidR="00440668" w:rsidRDefault="00440668">
      <w:pPr>
        <w:adjustRightInd/>
        <w:spacing w:line="224" w:lineRule="exact"/>
        <w:ind w:left="566" w:hanging="566"/>
        <w:rPr>
          <w:rFonts w:hAnsi="Times New Roman" w:cs="Times New Roman"/>
        </w:rPr>
      </w:pPr>
      <w:r>
        <w:rPr>
          <w:rFonts w:hint="eastAsia"/>
        </w:rPr>
        <w:t xml:space="preserve">　　２　甲は、共有知的財産権を自ら実施しようとするときは、実施料の支払等について定めた実施契約を共有者と締結する。　</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（既存知的財産権の取扱い）</w:t>
      </w:r>
    </w:p>
    <w:p w:rsidR="00440668" w:rsidRPr="00C76611" w:rsidRDefault="00440668">
      <w:pPr>
        <w:adjustRightInd/>
        <w:spacing w:line="224" w:lineRule="exact"/>
        <w:ind w:left="566" w:hanging="566"/>
        <w:rPr>
          <w:rFonts w:hAnsi="Times New Roman" w:cs="Times New Roman"/>
        </w:rPr>
      </w:pPr>
      <w:r>
        <w:rPr>
          <w:rFonts w:hint="eastAsia"/>
        </w:rPr>
        <w:t>第</w:t>
      </w:r>
      <w:r>
        <w:t>12</w:t>
      </w:r>
      <w:r>
        <w:rPr>
          <w:rFonts w:hint="eastAsia"/>
        </w:rPr>
        <w:t>条　甲又は共有者が保有する既存知的財産権を使用しなければ本共同研究を実施したことに伴い発生</w:t>
      </w:r>
      <w:r w:rsidRPr="00C76611">
        <w:rPr>
          <w:rFonts w:hint="eastAsia"/>
        </w:rPr>
        <w:t>した研究成果を実施できない場合、甲又は共有者は、研究成果を実施しようとする者が当該既存知的財産権を実施することを許諾するものとする。なお、その取扱いについては、</w:t>
      </w:r>
      <w:r w:rsidRPr="00C76611">
        <w:rPr>
          <w:rFonts w:hint="eastAsia"/>
          <w:u w:color="0000FF"/>
        </w:rPr>
        <w:t>甲及び共有者が</w:t>
      </w:r>
      <w:r w:rsidRPr="00C76611">
        <w:rPr>
          <w:rFonts w:hint="eastAsia"/>
        </w:rPr>
        <w:t>別途協議して定めるものとする。</w:t>
      </w:r>
    </w:p>
    <w:p w:rsidR="00440668" w:rsidRPr="00C76611" w:rsidRDefault="00440668">
      <w:pPr>
        <w:adjustRightInd/>
        <w:spacing w:line="224" w:lineRule="exact"/>
        <w:ind w:left="566" w:hanging="566"/>
        <w:rPr>
          <w:rFonts w:hAnsi="Times New Roman" w:cs="Times New Roman"/>
        </w:rPr>
      </w:pPr>
      <w:r w:rsidRPr="00C76611">
        <w:rPr>
          <w:rFonts w:hint="eastAsia"/>
          <w:u w:color="0000FF"/>
        </w:rPr>
        <w:t xml:space="preserve">　　２　前項において、甲が共有者以外の機関と共有している既存知的財産権については、共有者が当該既存知的財産権を実施する場合、甲は、共有者以外の当該既存知的財産権の共有権者</w:t>
      </w:r>
      <w:r w:rsidR="002033D0" w:rsidRPr="00C76611">
        <w:rPr>
          <w:rFonts w:hint="eastAsia"/>
          <w:u w:color="0000FF"/>
        </w:rPr>
        <w:t>から</w:t>
      </w:r>
      <w:r w:rsidRPr="00C76611">
        <w:rPr>
          <w:rFonts w:hint="eastAsia"/>
          <w:u w:color="0000FF"/>
        </w:rPr>
        <w:t>共有者の実施について同意を得るものとする。</w:t>
      </w:r>
    </w:p>
    <w:p w:rsidR="00440668" w:rsidRPr="00C76611" w:rsidRDefault="00C76611">
      <w:pPr>
        <w:adjustRightInd/>
        <w:spacing w:line="224" w:lineRule="exact"/>
        <w:ind w:left="566" w:hanging="566"/>
        <w:rPr>
          <w:rFonts w:hAnsi="Times New Roman" w:cs="Times New Roman"/>
        </w:rPr>
      </w:pPr>
      <w:r w:rsidRPr="00C76611">
        <w:rPr>
          <w:rFonts w:hint="eastAsia"/>
          <w:u w:color="0000FF"/>
        </w:rPr>
        <w:t xml:space="preserve">　　３　第１</w:t>
      </w:r>
      <w:r w:rsidR="00440668" w:rsidRPr="00C76611">
        <w:rPr>
          <w:rFonts w:hint="eastAsia"/>
          <w:u w:color="0000FF"/>
        </w:rPr>
        <w:t>項において、共有者が甲以外の機関と共有している既存知的財産権については、甲が当該既存知的財産権を実施する場合、共有者は、甲以外の当該既存知的財産権の共有権者</w:t>
      </w:r>
      <w:r w:rsidR="002033D0" w:rsidRPr="00C76611">
        <w:rPr>
          <w:rFonts w:hint="eastAsia"/>
          <w:u w:color="0000FF"/>
        </w:rPr>
        <w:t>から</w:t>
      </w:r>
      <w:r w:rsidR="00440668" w:rsidRPr="00C76611">
        <w:rPr>
          <w:rFonts w:hint="eastAsia"/>
          <w:u w:color="0000FF"/>
        </w:rPr>
        <w:t>甲の実施について同意を得るものとする。</w:t>
      </w:r>
    </w:p>
    <w:p w:rsidR="00440668" w:rsidRPr="00C76611"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（譲渡等）</w:t>
      </w:r>
    </w:p>
    <w:p w:rsidR="00440668" w:rsidRDefault="00440668">
      <w:pPr>
        <w:adjustRightInd/>
        <w:spacing w:line="224" w:lineRule="exact"/>
        <w:ind w:left="566" w:hanging="566"/>
        <w:rPr>
          <w:rFonts w:hAnsi="Times New Roman" w:cs="Times New Roman"/>
        </w:rPr>
      </w:pPr>
      <w:r>
        <w:rPr>
          <w:rFonts w:hint="eastAsia"/>
        </w:rPr>
        <w:t>第</w:t>
      </w:r>
      <w:r>
        <w:t>13</w:t>
      </w:r>
      <w:r>
        <w:rPr>
          <w:rFonts w:hint="eastAsia"/>
        </w:rPr>
        <w:t>条　甲は、事前に他の共有者に通知し同意を得た場合、共有知的財産権の自らの持分を譲渡し、それを目的として質権を設定し、又は専用実施権を設定することができる。</w:t>
      </w:r>
    </w:p>
    <w:p w:rsidR="00440668" w:rsidRDefault="00440668">
      <w:pPr>
        <w:adjustRightInd/>
        <w:spacing w:line="224" w:lineRule="exact"/>
        <w:ind w:left="566" w:hanging="566"/>
        <w:rPr>
          <w:rFonts w:hAnsi="Times New Roman" w:cs="Times New Roman"/>
        </w:rPr>
      </w:pPr>
      <w:r>
        <w:rPr>
          <w:rFonts w:hint="eastAsia"/>
        </w:rPr>
        <w:t xml:space="preserve">　　２　共有者は、事前に甲及び他の共有者に通知し同意を得た場合、共有知的財産権の自らの持分を譲渡し、それを目的として質権を設定し、又は専用実施権を設定し、若しくは通常実施権を許諾することができる。</w:t>
      </w:r>
    </w:p>
    <w:p w:rsidR="00440668" w:rsidRDefault="00440668">
      <w:pPr>
        <w:adjustRightInd/>
        <w:spacing w:line="224" w:lineRule="exact"/>
        <w:ind w:left="566" w:hanging="566"/>
        <w:rPr>
          <w:rFonts w:hAnsi="Times New Roman" w:cs="Times New Roman"/>
        </w:rPr>
      </w:pPr>
      <w:r>
        <w:rPr>
          <w:rFonts w:hint="eastAsia"/>
        </w:rPr>
        <w:lastRenderedPageBreak/>
        <w:t xml:space="preserve">　　３　甲又は共有者のいずれかが共有知的財産権を放棄しようとする場合には、あらかじめその旨を相互に相手方に通知し、同意を得るものとする。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（著作者人格権）</w:t>
      </w:r>
    </w:p>
    <w:p w:rsidR="00440668" w:rsidRDefault="00440668">
      <w:pPr>
        <w:adjustRightInd/>
        <w:spacing w:line="224" w:lineRule="exact"/>
        <w:ind w:left="566" w:hanging="566"/>
        <w:rPr>
          <w:rFonts w:hAnsi="Times New Roman" w:cs="Times New Roman"/>
        </w:rPr>
      </w:pPr>
      <w:r>
        <w:rPr>
          <w:rFonts w:hint="eastAsia"/>
        </w:rPr>
        <w:t>第</w:t>
      </w:r>
      <w:r>
        <w:t>14</w:t>
      </w:r>
      <w:r>
        <w:rPr>
          <w:rFonts w:hint="eastAsia"/>
        </w:rPr>
        <w:t>条　本共同研究において、共有するプログラム等が得られた場合には、それらの著作物に係る発明等を行った者は、著作権法（昭和４５年法律第４８号）第１８条第１項、第１９条第１項及び第２０条第１項に規定する著作者人格権を行使しない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（研究成果の公表等）</w:t>
      </w:r>
    </w:p>
    <w:p w:rsidR="00440668" w:rsidRDefault="00440668">
      <w:pPr>
        <w:adjustRightInd/>
        <w:spacing w:line="224" w:lineRule="exact"/>
        <w:ind w:left="566" w:hanging="566"/>
        <w:rPr>
          <w:rFonts w:hAnsi="Times New Roman" w:cs="Times New Roman"/>
        </w:rPr>
      </w:pPr>
      <w:r>
        <w:rPr>
          <w:rFonts w:hint="eastAsia"/>
        </w:rPr>
        <w:t>第</w:t>
      </w:r>
      <w:r>
        <w:t>15</w:t>
      </w:r>
      <w:r>
        <w:rPr>
          <w:rFonts w:hint="eastAsia"/>
        </w:rPr>
        <w:t>条</w:t>
      </w:r>
      <w:r>
        <w:t xml:space="preserve">  </w:t>
      </w:r>
      <w:r>
        <w:rPr>
          <w:rFonts w:hint="eastAsia"/>
        </w:rPr>
        <w:t>甲、乙又は丙は、相手</w:t>
      </w:r>
      <w:r w:rsidR="00DF0ADF">
        <w:rPr>
          <w:rFonts w:hint="eastAsia"/>
        </w:rPr>
        <w:t>方の同意なしに、本共同研究の過程及び結果知り得た秘密を甲、乙及び</w:t>
      </w:r>
      <w:r>
        <w:rPr>
          <w:rFonts w:hint="eastAsia"/>
        </w:rPr>
        <w:t>丙以外のものに漏らしてはならない。</w:t>
      </w:r>
    </w:p>
    <w:p w:rsidR="00440668" w:rsidRDefault="00440668">
      <w:pPr>
        <w:adjustRightInd/>
        <w:spacing w:line="224" w:lineRule="exact"/>
        <w:ind w:left="566" w:hanging="566"/>
        <w:rPr>
          <w:rFonts w:hAnsi="Times New Roman" w:cs="Times New Roman"/>
        </w:rPr>
      </w:pPr>
      <w:r>
        <w:rPr>
          <w:rFonts w:hint="eastAsia"/>
        </w:rPr>
        <w:t xml:space="preserve">　　２　甲、乙又は丙は、本共同研究実施期間中又は実施期間が終了した後において、研究成果を甲、乙又は丙以外の者に知らせようとするとき、又は公表しようとするときは、事前に文書で相手方の同意を得るものとする。ただし、次の各号の一つに該当することを証明できるものはこの限りではない。</w:t>
      </w:r>
    </w:p>
    <w:p w:rsidR="00440668" w:rsidRDefault="00440668">
      <w:pPr>
        <w:adjustRightInd/>
        <w:spacing w:line="224" w:lineRule="exact"/>
        <w:ind w:left="794" w:hanging="226"/>
        <w:rPr>
          <w:rFonts w:hAnsi="Times New Roman" w:cs="Times New Roman"/>
        </w:rPr>
      </w:pPr>
      <w:r>
        <w:rPr>
          <w:rFonts w:hint="eastAsia"/>
        </w:rPr>
        <w:t>一　相手方から知得する以前から既に公知のもの。</w:t>
      </w:r>
    </w:p>
    <w:p w:rsidR="00440668" w:rsidRDefault="00440668">
      <w:pPr>
        <w:adjustRightInd/>
        <w:spacing w:line="224" w:lineRule="exact"/>
        <w:ind w:left="794" w:hanging="226"/>
        <w:rPr>
          <w:rFonts w:hAnsi="Times New Roman" w:cs="Times New Roman"/>
        </w:rPr>
      </w:pPr>
      <w:r>
        <w:rPr>
          <w:rFonts w:hint="eastAsia"/>
        </w:rPr>
        <w:t>二　相手方から知得した後に自己の責に帰し得ない理由で公知となったもの。</w:t>
      </w:r>
    </w:p>
    <w:p w:rsidR="00440668" w:rsidRDefault="00440668">
      <w:pPr>
        <w:adjustRightInd/>
        <w:spacing w:line="224" w:lineRule="exact"/>
        <w:ind w:left="794" w:hanging="226"/>
        <w:rPr>
          <w:rFonts w:hAnsi="Times New Roman" w:cs="Times New Roman"/>
        </w:rPr>
      </w:pPr>
      <w:r>
        <w:rPr>
          <w:rFonts w:hint="eastAsia"/>
        </w:rPr>
        <w:t>三　本共同研究開始以前から既に所有していたもの。</w:t>
      </w:r>
    </w:p>
    <w:p w:rsidR="00440668" w:rsidRDefault="00440668">
      <w:pPr>
        <w:adjustRightInd/>
        <w:spacing w:line="224" w:lineRule="exact"/>
        <w:ind w:left="794" w:hanging="226"/>
        <w:rPr>
          <w:rFonts w:hAnsi="Times New Roman" w:cs="Times New Roman"/>
        </w:rPr>
      </w:pPr>
      <w:r>
        <w:rPr>
          <w:rFonts w:hint="eastAsia"/>
        </w:rPr>
        <w:t>四　第三者から秘密保持義務を負うことなく正当に入手した情報であるもの。</w:t>
      </w:r>
    </w:p>
    <w:p w:rsidR="00440668" w:rsidRDefault="00440668">
      <w:pPr>
        <w:adjustRightInd/>
        <w:spacing w:line="224" w:lineRule="exact"/>
        <w:ind w:left="794" w:hanging="226"/>
        <w:rPr>
          <w:rFonts w:hAnsi="Times New Roman" w:cs="Times New Roman"/>
        </w:rPr>
      </w:pPr>
      <w:r>
        <w:rPr>
          <w:rFonts w:hint="eastAsia"/>
        </w:rPr>
        <w:t>五　第６条第２項に基づき決定された秘匿期間が経過したノウハウ。</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（派遣者の受入）</w:t>
      </w:r>
    </w:p>
    <w:p w:rsidR="00440668" w:rsidRDefault="00440668">
      <w:pPr>
        <w:adjustRightInd/>
        <w:spacing w:line="224" w:lineRule="exact"/>
        <w:ind w:left="566" w:hanging="566"/>
        <w:rPr>
          <w:rFonts w:hAnsi="Times New Roman" w:cs="Times New Roman"/>
        </w:rPr>
      </w:pPr>
      <w:r>
        <w:rPr>
          <w:rFonts w:hint="eastAsia"/>
        </w:rPr>
        <w:t>第</w:t>
      </w:r>
      <w:r>
        <w:t>16</w:t>
      </w:r>
      <w:r>
        <w:rPr>
          <w:rFonts w:hint="eastAsia"/>
        </w:rPr>
        <w:t>条　甲は、本共同研究の実施に必要があると認めたときは、乙及び丙が派遣する者を甲に受け入れることができる。なお、派遣者の受入にあたっては、</w:t>
      </w:r>
      <w:r w:rsidR="00B127EA">
        <w:rPr>
          <w:rFonts w:hint="eastAsia"/>
        </w:rPr>
        <w:t>国立研究開発法人</w:t>
      </w:r>
      <w:r>
        <w:rPr>
          <w:rFonts w:hint="eastAsia"/>
        </w:rPr>
        <w:t>土木研究所交流研究員受入れ規程（平成１３年４月１日独立行政法人土木研究所規程第２７号）を適用するものとする。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（施設の使用）</w:t>
      </w:r>
    </w:p>
    <w:p w:rsidR="00440668" w:rsidRDefault="00440668">
      <w:pPr>
        <w:adjustRightInd/>
        <w:spacing w:line="224" w:lineRule="exact"/>
        <w:ind w:left="566" w:hanging="566"/>
        <w:rPr>
          <w:rFonts w:hAnsi="Times New Roman" w:cs="Times New Roman"/>
        </w:rPr>
      </w:pPr>
      <w:r>
        <w:rPr>
          <w:rFonts w:hint="eastAsia"/>
        </w:rPr>
        <w:t>第</w:t>
      </w:r>
      <w:r>
        <w:t>17</w:t>
      </w:r>
      <w:r>
        <w:rPr>
          <w:rFonts w:hint="eastAsia"/>
        </w:rPr>
        <w:t>条　甲、乙又は丙は、本共同研究の実施に必要があると認めたときは、甲、乙又は丙の施設の一部を相手に使用させることができる。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（共同研究への参加解除）</w:t>
      </w:r>
    </w:p>
    <w:p w:rsidR="00440668" w:rsidRDefault="00440668">
      <w:pPr>
        <w:adjustRightInd/>
        <w:spacing w:line="224" w:lineRule="exact"/>
        <w:ind w:left="566" w:hanging="566"/>
        <w:rPr>
          <w:rFonts w:hAnsi="Times New Roman" w:cs="Times New Roman"/>
        </w:rPr>
      </w:pPr>
      <w:r>
        <w:rPr>
          <w:rFonts w:hint="eastAsia"/>
        </w:rPr>
        <w:t>第</w:t>
      </w:r>
      <w:r>
        <w:t>18</w:t>
      </w:r>
      <w:r>
        <w:rPr>
          <w:rFonts w:hint="eastAsia"/>
        </w:rPr>
        <w:t>条　甲は、乙及び丙が本共同研究の遂行に寄与していないと認めた場合は、当該共同研究の遂行に寄与していないと認めた者を当該共同研究への参加から解除できるものとする。</w:t>
      </w:r>
    </w:p>
    <w:p w:rsidR="00440668" w:rsidRDefault="00440668">
      <w:pPr>
        <w:adjustRightInd/>
        <w:spacing w:line="224" w:lineRule="exact"/>
        <w:ind w:left="566" w:hanging="566"/>
        <w:rPr>
          <w:rFonts w:hAnsi="Times New Roman" w:cs="Times New Roman"/>
        </w:rPr>
      </w:pPr>
      <w:r>
        <w:rPr>
          <w:rFonts w:hint="eastAsia"/>
        </w:rPr>
        <w:t xml:space="preserve">　　２　前項において、解除された者は、共同研究に係る一切の権利を放棄するとともに、第１５条の規定を本共同研究終了後から１年６月までの間、遵守することとする。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74" w:lineRule="exact"/>
        <w:ind w:left="566" w:hanging="566"/>
        <w:rPr>
          <w:rFonts w:hAnsi="Times New Roman" w:cs="Times New Roman"/>
        </w:rPr>
      </w:pPr>
      <w:r>
        <w:rPr>
          <w:rFonts w:hint="eastAsia"/>
        </w:rPr>
        <w:t>（実施計画の変更）</w:t>
      </w:r>
    </w:p>
    <w:p w:rsidR="00440668" w:rsidRDefault="00440668">
      <w:pPr>
        <w:adjustRightInd/>
        <w:spacing w:line="274" w:lineRule="exact"/>
        <w:ind w:left="566" w:hanging="566"/>
        <w:rPr>
          <w:rFonts w:hAnsi="Times New Roman" w:cs="Times New Roman"/>
        </w:rPr>
      </w:pPr>
      <w:r>
        <w:rPr>
          <w:rFonts w:hint="eastAsia"/>
        </w:rPr>
        <w:t>第</w:t>
      </w:r>
      <w:r>
        <w:t>19</w:t>
      </w:r>
      <w:r>
        <w:rPr>
          <w:rFonts w:hint="eastAsia"/>
        </w:rPr>
        <w:t>条　甲、乙及び丙は、実施期間又は実施内容に変更がある場合、共同研究者間にて協議のうえ変更するものとする。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（共同研究の中止）</w:t>
      </w:r>
    </w:p>
    <w:p w:rsidR="00440668" w:rsidRDefault="00440668">
      <w:pPr>
        <w:adjustRightInd/>
        <w:spacing w:line="224" w:lineRule="exact"/>
        <w:ind w:left="566" w:hanging="566"/>
        <w:rPr>
          <w:rFonts w:hAnsi="Times New Roman" w:cs="Times New Roman"/>
        </w:rPr>
      </w:pPr>
      <w:r>
        <w:rPr>
          <w:rFonts w:hint="eastAsia"/>
        </w:rPr>
        <w:t>第</w:t>
      </w:r>
      <w:r>
        <w:t>20</w:t>
      </w:r>
      <w:r>
        <w:rPr>
          <w:rFonts w:hint="eastAsia"/>
        </w:rPr>
        <w:t>条　甲、乙及び丙は、天災その他やむを得ない理由により本共同研究を継続することが困難となったときは、共同研究者間にて協議の上、当該共同研究を中止することができる。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（災害時の取扱い）</w:t>
      </w:r>
    </w:p>
    <w:p w:rsidR="00440668" w:rsidRDefault="00440668">
      <w:pPr>
        <w:adjustRightInd/>
        <w:spacing w:line="224" w:lineRule="exact"/>
        <w:ind w:left="566" w:hanging="566"/>
        <w:rPr>
          <w:rFonts w:hAnsi="Times New Roman" w:cs="Times New Roman"/>
        </w:rPr>
      </w:pPr>
      <w:r>
        <w:rPr>
          <w:rFonts w:hint="eastAsia"/>
        </w:rPr>
        <w:t>第</w:t>
      </w:r>
      <w:r>
        <w:t>21</w:t>
      </w:r>
      <w:r>
        <w:rPr>
          <w:rFonts w:hint="eastAsia"/>
        </w:rPr>
        <w:t>条　甲、乙又は丙に属する研究員が本共同研究の実施に関して被った災害の補償については、当該研究員の属する当事者が負担するものとする。ただし、当該災害が相手方の過失に起因する場合はその限りではないものとし、負担割合については協議して定め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（協定有効期間）</w:t>
      </w:r>
    </w:p>
    <w:p w:rsidR="00440668" w:rsidRDefault="00440668">
      <w:pPr>
        <w:adjustRightInd/>
        <w:spacing w:line="224" w:lineRule="exact"/>
        <w:ind w:left="566" w:hanging="566"/>
        <w:rPr>
          <w:rFonts w:hAnsi="Times New Roman" w:cs="Times New Roman"/>
        </w:rPr>
      </w:pPr>
      <w:r>
        <w:rPr>
          <w:rFonts w:hint="eastAsia"/>
        </w:rPr>
        <w:t>第</w:t>
      </w:r>
      <w:r>
        <w:t>22</w:t>
      </w:r>
      <w:r>
        <w:rPr>
          <w:rFonts w:hint="eastAsia"/>
        </w:rPr>
        <w:t>条　本協定の有効期間は、第３条に規定した期間とする。</w:t>
      </w:r>
    </w:p>
    <w:p w:rsidR="00440668" w:rsidRDefault="00440668">
      <w:pPr>
        <w:adjustRightInd/>
        <w:spacing w:line="224" w:lineRule="exact"/>
        <w:ind w:left="566" w:hanging="566"/>
        <w:rPr>
          <w:rFonts w:hAnsi="Times New Roman" w:cs="Times New Roman"/>
        </w:rPr>
      </w:pPr>
      <w:r>
        <w:rPr>
          <w:rFonts w:hint="eastAsia"/>
        </w:rPr>
        <w:t xml:space="preserve">　　２　前項の規定にかかわらず、第４条（知的財産権の持分）、第６条（共有する知的財産権の出願等）、第７条（共有知的財産権の取得及び管理費用）、第８条（優先実施権の付与等）、第９条（優先実施権の付与の中止）、第１０条（甲の意志による実施の許諾等）、第１１条（実施契約）、第１２条（既存知的財産権の取扱い）、第１３条（譲渡等）及び第１４条（著作者人格権）の規定は、本共同研究において発生した知的財産権の権利存続期間中有効とし、第５条（単独で所有する知的財産権の出願等）及び第１５条（研究成果の公表等）の規定は、本協定終了後１年６月までの間、有効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（付属書）</w:t>
      </w:r>
    </w:p>
    <w:p w:rsidR="00440668" w:rsidRDefault="00440668">
      <w:pPr>
        <w:adjustRightInd/>
        <w:spacing w:line="224" w:lineRule="exact"/>
        <w:ind w:left="566" w:hanging="566"/>
        <w:rPr>
          <w:rFonts w:hAnsi="Times New Roman" w:cs="Times New Roman"/>
        </w:rPr>
      </w:pPr>
      <w:r>
        <w:rPr>
          <w:rFonts w:hint="eastAsia"/>
        </w:rPr>
        <w:t>第</w:t>
      </w:r>
      <w:r>
        <w:t>23</w:t>
      </w:r>
      <w:r>
        <w:rPr>
          <w:rFonts w:hint="eastAsia"/>
        </w:rPr>
        <w:t>条　甲、乙及び丙は、本共同研究を効率的かつ合理的に実施するため、グループを編成するものとし、当該グループの編成に伴う知的財産権の帰属並びに本協定書の読替え等については、巻末の共同研究協定書付属書でこれを定め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color w:val="000080"/>
        </w:rPr>
      </w:pPr>
      <w:r>
        <w:rPr>
          <w:rFonts w:hint="eastAsia"/>
          <w:color w:val="000080"/>
        </w:rPr>
        <w:t>（注）第</w:t>
      </w:r>
      <w:r>
        <w:rPr>
          <w:color w:val="000080"/>
        </w:rPr>
        <w:t>23</w:t>
      </w:r>
      <w:r>
        <w:rPr>
          <w:rFonts w:hint="eastAsia"/>
          <w:color w:val="000080"/>
        </w:rPr>
        <w:t>条について、グループを編成しない場合は、削除するものとする。</w:t>
      </w:r>
    </w:p>
    <w:p w:rsidR="004D7A55" w:rsidRDefault="004D7A55">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（協　議）</w:t>
      </w:r>
    </w:p>
    <w:p w:rsidR="00440668" w:rsidRDefault="00440668">
      <w:pPr>
        <w:adjustRightInd/>
        <w:spacing w:line="224" w:lineRule="exact"/>
        <w:ind w:left="566" w:hanging="566"/>
        <w:rPr>
          <w:rFonts w:hAnsi="Times New Roman" w:cs="Times New Roman"/>
        </w:rPr>
      </w:pPr>
      <w:r>
        <w:rPr>
          <w:rFonts w:hint="eastAsia"/>
        </w:rPr>
        <w:t>第</w:t>
      </w:r>
      <w:r>
        <w:t>24</w:t>
      </w:r>
      <w:r>
        <w:rPr>
          <w:rFonts w:hint="eastAsia"/>
        </w:rPr>
        <w:t>条　この協定で定めるもののほか、この協定について疑義が生じた場合、その他必要な事項については、甲</w:t>
      </w:r>
      <w:r w:rsidR="00740986">
        <w:rPr>
          <w:rFonts w:hint="eastAsia"/>
        </w:rPr>
        <w:t>、乙及び丙</w:t>
      </w:r>
      <w:r>
        <w:rPr>
          <w:rFonts w:hint="eastAsia"/>
        </w:rPr>
        <w:t>が協議して定めるものとする。</w:t>
      </w:r>
    </w:p>
    <w:p w:rsidR="00440668" w:rsidRPr="00740986"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r>
        <w:rPr>
          <w:rFonts w:hint="eastAsia"/>
        </w:rPr>
        <w:t xml:space="preserve">　この協定の締結を証するため、本協定書○通を作成し甲</w:t>
      </w:r>
      <w:r w:rsidR="004D7A55">
        <w:rPr>
          <w:rFonts w:hint="eastAsia"/>
        </w:rPr>
        <w:t>、</w:t>
      </w:r>
      <w:r>
        <w:rPr>
          <w:rFonts w:hint="eastAsia"/>
        </w:rPr>
        <w:t>乙</w:t>
      </w:r>
      <w:r w:rsidR="004D7A55">
        <w:rPr>
          <w:rFonts w:hint="eastAsia"/>
        </w:rPr>
        <w:t>及び丙</w:t>
      </w:r>
      <w:r>
        <w:rPr>
          <w:rFonts w:hint="eastAsia"/>
        </w:rPr>
        <w:t>がそれぞれ１通を保管する。</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C76611">
      <w:pPr>
        <w:adjustRightInd/>
        <w:spacing w:line="224" w:lineRule="exact"/>
        <w:rPr>
          <w:rFonts w:hAnsi="Times New Roman" w:cs="Times New Roman"/>
        </w:rPr>
      </w:pPr>
      <w:r>
        <w:rPr>
          <w:rFonts w:hint="eastAsia"/>
        </w:rPr>
        <w:t xml:space="preserve">　　　令和</w:t>
      </w:r>
      <w:r w:rsidR="00440668">
        <w:rPr>
          <w:rFonts w:hint="eastAsia"/>
        </w:rPr>
        <w:t xml:space="preserve">　　年　　月　　日</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DF3552">
      <w:pPr>
        <w:adjustRightInd/>
        <w:spacing w:line="224" w:lineRule="exact"/>
        <w:rPr>
          <w:rFonts w:hAnsi="Times New Roman" w:cs="Times New Roman"/>
        </w:rPr>
      </w:pPr>
      <w:r>
        <w:rPr>
          <w:rFonts w:hint="eastAsia"/>
        </w:rPr>
        <w:t xml:space="preserve">　　　　　　　　　　　　　　　甲　　　</w:t>
      </w:r>
      <w:r w:rsidR="00440668">
        <w:rPr>
          <w:rFonts w:hint="eastAsia"/>
        </w:rPr>
        <w:t>茨城県つくば市南原１番地６</w:t>
      </w:r>
    </w:p>
    <w:p w:rsidR="00440668" w:rsidRDefault="00440668">
      <w:pPr>
        <w:adjustRightInd/>
        <w:spacing w:line="224" w:lineRule="exact"/>
        <w:rPr>
          <w:rFonts w:hAnsi="Times New Roman" w:cs="Times New Roman"/>
        </w:rPr>
      </w:pPr>
      <w:r>
        <w:rPr>
          <w:rFonts w:hint="eastAsia"/>
        </w:rPr>
        <w:t xml:space="preserve">　　　　　　　　　　　　　　　　　　　</w:t>
      </w:r>
      <w:r w:rsidR="00B127EA">
        <w:rPr>
          <w:rFonts w:hint="eastAsia"/>
        </w:rPr>
        <w:t>国立研究開発法人</w:t>
      </w:r>
      <w:r>
        <w:rPr>
          <w:rFonts w:hint="eastAsia"/>
        </w:rPr>
        <w:t>土木研究所</w:t>
      </w:r>
    </w:p>
    <w:p w:rsidR="00440668" w:rsidRDefault="00440668">
      <w:pPr>
        <w:adjustRightInd/>
        <w:spacing w:line="224" w:lineRule="exact"/>
        <w:rPr>
          <w:rFonts w:hAnsi="Times New Roman" w:cs="Times New Roman"/>
        </w:rPr>
      </w:pPr>
      <w:r>
        <w:rPr>
          <w:rFonts w:hint="eastAsia"/>
        </w:rPr>
        <w:t xml:space="preserve">　　　　　　　　　　　　　　　　　　　　理　事　長　　　　　○</w:t>
      </w:r>
      <w:r>
        <w:t xml:space="preserve">  </w:t>
      </w:r>
      <w:r>
        <w:rPr>
          <w:rFonts w:hint="eastAsia"/>
        </w:rPr>
        <w:t>○</w:t>
      </w:r>
      <w:r>
        <w:t xml:space="preserve">    </w:t>
      </w:r>
      <w:r>
        <w:rPr>
          <w:rFonts w:hint="eastAsia"/>
        </w:rPr>
        <w:t>○</w:t>
      </w:r>
      <w:r>
        <w:t xml:space="preserve">  </w:t>
      </w:r>
      <w:r>
        <w:rPr>
          <w:rFonts w:hint="eastAsia"/>
        </w:rPr>
        <w:t>○</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740986" w:rsidRDefault="00740986">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D7A55" w:rsidRDefault="004D7A55">
      <w:pPr>
        <w:adjustRightInd/>
        <w:spacing w:line="224" w:lineRule="exact"/>
        <w:rPr>
          <w:rFonts w:hAnsi="Times New Roman" w:cs="Times New Roman"/>
        </w:rPr>
      </w:pPr>
    </w:p>
    <w:p w:rsidR="004D7A55" w:rsidRDefault="004D7A55">
      <w:pPr>
        <w:adjustRightInd/>
        <w:spacing w:line="224" w:lineRule="exact"/>
        <w:rPr>
          <w:rFonts w:hAnsi="Times New Roman" w:cs="Times New Roman"/>
        </w:rPr>
      </w:pPr>
    </w:p>
    <w:p w:rsidR="00440668" w:rsidRDefault="00DF3552">
      <w:pPr>
        <w:adjustRightInd/>
        <w:spacing w:line="224" w:lineRule="exact"/>
        <w:rPr>
          <w:rFonts w:hAnsi="Times New Roman" w:cs="Times New Roman"/>
        </w:rPr>
      </w:pPr>
      <w:r>
        <w:rPr>
          <w:rFonts w:hint="eastAsia"/>
        </w:rPr>
        <w:t xml:space="preserve">　　　　　　　　　　　　　　　乙　　　</w:t>
      </w:r>
    </w:p>
    <w:p w:rsidR="00440668" w:rsidRDefault="00440668">
      <w:pPr>
        <w:adjustRightInd/>
        <w:spacing w:line="224" w:lineRule="exact"/>
        <w:rPr>
          <w:rFonts w:hAnsi="Times New Roman" w:cs="Times New Roman"/>
        </w:rPr>
      </w:pPr>
    </w:p>
    <w:p w:rsidR="00740986" w:rsidRDefault="00740986">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D7A55" w:rsidRDefault="004D7A55">
      <w:pPr>
        <w:adjustRightInd/>
        <w:spacing w:line="224" w:lineRule="exact"/>
        <w:rPr>
          <w:rFonts w:hAnsi="Times New Roman" w:cs="Times New Roman"/>
        </w:rPr>
      </w:pPr>
    </w:p>
    <w:p w:rsidR="004D7A55" w:rsidRDefault="004D7A55">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DF3552">
      <w:pPr>
        <w:adjustRightInd/>
        <w:spacing w:line="224" w:lineRule="exact"/>
        <w:rPr>
          <w:rFonts w:hAnsi="Times New Roman" w:cs="Times New Roman"/>
        </w:rPr>
      </w:pPr>
      <w:r>
        <w:rPr>
          <w:rFonts w:hint="eastAsia"/>
        </w:rPr>
        <w:t xml:space="preserve">　　　　　　　　　　　　　　　丙　　　</w:t>
      </w:r>
    </w:p>
    <w:p w:rsidR="00440668" w:rsidRDefault="00440668">
      <w:pPr>
        <w:adjustRightInd/>
        <w:spacing w:line="224" w:lineRule="exact"/>
        <w:jc w:val="right"/>
        <w:rPr>
          <w:rFonts w:hAnsi="Times New Roman" w:cs="Times New Roman"/>
        </w:rPr>
      </w:pPr>
      <w:r>
        <w:rPr>
          <w:rFonts w:hAnsi="Times New Roman" w:cs="Times New Roman"/>
          <w:sz w:val="24"/>
          <w:szCs w:val="24"/>
        </w:rPr>
        <w:br w:type="page"/>
      </w:r>
      <w:r>
        <w:rPr>
          <w:rFonts w:eastAsia="ＭＳ Ｐゴシック" w:hAnsi="Times New Roman" w:cs="ＭＳ Ｐゴシック" w:hint="eastAsia"/>
        </w:rPr>
        <w:lastRenderedPageBreak/>
        <w:t>別記様式第６－２－２</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jc w:val="center"/>
        <w:rPr>
          <w:rFonts w:hAnsi="Times New Roman" w:cs="Times New Roman"/>
        </w:rPr>
      </w:pPr>
      <w:r>
        <w:rPr>
          <w:rFonts w:hint="eastAsia"/>
          <w:b/>
          <w:bCs/>
        </w:rPr>
        <w:t>実　　　施　　　計　　　画　　　書</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pPr>
      <w:r>
        <w:rPr>
          <w:rFonts w:hint="eastAsia"/>
        </w:rPr>
        <w:t>１</w:t>
      </w:r>
      <w:r>
        <w:t xml:space="preserve">. </w:t>
      </w:r>
      <w:r>
        <w:rPr>
          <w:rFonts w:hint="eastAsia"/>
        </w:rPr>
        <w:t>研究項目及び研究費分担額</w:t>
      </w:r>
    </w:p>
    <w:p w:rsidR="00440668" w:rsidRDefault="00440668">
      <w:pPr>
        <w:adjustRightInd/>
        <w:spacing w:line="224"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02"/>
        <w:gridCol w:w="737"/>
        <w:gridCol w:w="737"/>
        <w:gridCol w:w="737"/>
        <w:gridCol w:w="1191"/>
      </w:tblGrid>
      <w:tr w:rsidR="00440668" w:rsidTr="00C731E4">
        <w:trPr>
          <w:trHeight w:val="454"/>
          <w:jc w:val="center"/>
        </w:trPr>
        <w:tc>
          <w:tcPr>
            <w:tcW w:w="2268" w:type="dxa"/>
            <w:vMerge w:val="restart"/>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90"/>
                <w:szCs w:val="22"/>
                <w:fitText w:val="1400" w:id="914090240"/>
              </w:rPr>
              <w:t>研究項</w:t>
            </w:r>
            <w:r w:rsidRPr="00E45F07">
              <w:rPr>
                <w:rFonts w:hint="eastAsia"/>
                <w:spacing w:val="7"/>
                <w:szCs w:val="22"/>
                <w:fitText w:val="1400" w:id="914090240"/>
              </w:rPr>
              <w:t>目</w:t>
            </w:r>
          </w:p>
        </w:tc>
        <w:tc>
          <w:tcPr>
            <w:tcW w:w="3402" w:type="dxa"/>
            <w:vMerge w:val="restart"/>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90"/>
                <w:szCs w:val="22"/>
                <w:fitText w:val="1400" w:id="914090241"/>
              </w:rPr>
              <w:t>研究細</w:t>
            </w:r>
            <w:r w:rsidRPr="00E45F07">
              <w:rPr>
                <w:rFonts w:hint="eastAsia"/>
                <w:spacing w:val="7"/>
                <w:szCs w:val="22"/>
                <w:fitText w:val="1400" w:id="914090241"/>
              </w:rPr>
              <w:t>目</w:t>
            </w:r>
          </w:p>
        </w:tc>
        <w:tc>
          <w:tcPr>
            <w:tcW w:w="2211" w:type="dxa"/>
            <w:gridSpan w:val="3"/>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90"/>
                <w:szCs w:val="22"/>
                <w:fitText w:val="1400" w:id="914090242"/>
              </w:rPr>
              <w:t>研究分</w:t>
            </w:r>
            <w:r w:rsidRPr="00E45F07">
              <w:rPr>
                <w:rFonts w:hint="eastAsia"/>
                <w:spacing w:val="7"/>
                <w:szCs w:val="22"/>
                <w:fitText w:val="1400" w:id="914090242"/>
              </w:rPr>
              <w:t>担</w:t>
            </w:r>
          </w:p>
        </w:tc>
        <w:tc>
          <w:tcPr>
            <w:tcW w:w="1191" w:type="dxa"/>
            <w:vMerge w:val="restart"/>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180"/>
                <w:szCs w:val="22"/>
                <w:fitText w:val="800" w:id="914090243"/>
              </w:rPr>
              <w:t>備</w:t>
            </w:r>
            <w:r w:rsidRPr="00E45F07">
              <w:rPr>
                <w:rFonts w:hint="eastAsia"/>
                <w:spacing w:val="7"/>
                <w:szCs w:val="22"/>
                <w:fitText w:val="800" w:id="914090243"/>
              </w:rPr>
              <w:t>考</w:t>
            </w:r>
          </w:p>
        </w:tc>
      </w:tr>
      <w:tr w:rsidR="00440668" w:rsidTr="00C731E4">
        <w:trPr>
          <w:trHeight w:val="454"/>
          <w:jc w:val="center"/>
        </w:trPr>
        <w:tc>
          <w:tcPr>
            <w:tcW w:w="2268" w:type="dxa"/>
            <w:vMerge/>
            <w:shd w:val="clear" w:color="auto" w:fill="auto"/>
            <w:vAlign w:val="center"/>
          </w:tcPr>
          <w:p w:rsidR="00440668" w:rsidRPr="00C731E4" w:rsidRDefault="00440668" w:rsidP="00C731E4">
            <w:pPr>
              <w:adjustRightInd/>
              <w:spacing w:line="224" w:lineRule="exact"/>
              <w:jc w:val="center"/>
              <w:rPr>
                <w:szCs w:val="22"/>
              </w:rPr>
            </w:pPr>
          </w:p>
        </w:tc>
        <w:tc>
          <w:tcPr>
            <w:tcW w:w="3402" w:type="dxa"/>
            <w:vMerge/>
            <w:shd w:val="clear" w:color="auto" w:fill="auto"/>
            <w:vAlign w:val="center"/>
          </w:tcPr>
          <w:p w:rsidR="00440668" w:rsidRPr="00C731E4" w:rsidRDefault="00440668" w:rsidP="00C731E4">
            <w:pPr>
              <w:adjustRightInd/>
              <w:spacing w:line="224" w:lineRule="exact"/>
              <w:jc w:val="center"/>
              <w:rPr>
                <w:szCs w:val="22"/>
              </w:rPr>
            </w:pPr>
          </w:p>
        </w:tc>
        <w:tc>
          <w:tcPr>
            <w:tcW w:w="737" w:type="dxa"/>
            <w:shd w:val="clear" w:color="auto" w:fill="auto"/>
            <w:vAlign w:val="center"/>
          </w:tcPr>
          <w:p w:rsidR="00440668" w:rsidRPr="00C731E4" w:rsidRDefault="00440668" w:rsidP="00C731E4">
            <w:pPr>
              <w:adjustRightInd/>
              <w:spacing w:line="224" w:lineRule="exact"/>
              <w:jc w:val="center"/>
              <w:rPr>
                <w:szCs w:val="22"/>
              </w:rPr>
            </w:pPr>
            <w:r w:rsidRPr="00C731E4">
              <w:rPr>
                <w:rFonts w:hint="eastAsia"/>
                <w:szCs w:val="22"/>
              </w:rPr>
              <w:t>甲</w:t>
            </w:r>
          </w:p>
        </w:tc>
        <w:tc>
          <w:tcPr>
            <w:tcW w:w="737" w:type="dxa"/>
            <w:shd w:val="clear" w:color="auto" w:fill="auto"/>
            <w:vAlign w:val="center"/>
          </w:tcPr>
          <w:p w:rsidR="00440668" w:rsidRPr="00C731E4" w:rsidRDefault="00440668" w:rsidP="00C731E4">
            <w:pPr>
              <w:adjustRightInd/>
              <w:spacing w:line="224" w:lineRule="exact"/>
              <w:jc w:val="center"/>
              <w:rPr>
                <w:szCs w:val="22"/>
              </w:rPr>
            </w:pPr>
            <w:r w:rsidRPr="00C731E4">
              <w:rPr>
                <w:rFonts w:hint="eastAsia"/>
                <w:szCs w:val="22"/>
              </w:rPr>
              <w:t>乙</w:t>
            </w:r>
          </w:p>
        </w:tc>
        <w:tc>
          <w:tcPr>
            <w:tcW w:w="737" w:type="dxa"/>
            <w:shd w:val="clear" w:color="auto" w:fill="auto"/>
            <w:vAlign w:val="center"/>
          </w:tcPr>
          <w:p w:rsidR="00440668" w:rsidRPr="00C731E4" w:rsidRDefault="00440668" w:rsidP="00C731E4">
            <w:pPr>
              <w:adjustRightInd/>
              <w:spacing w:line="224" w:lineRule="exact"/>
              <w:jc w:val="center"/>
              <w:rPr>
                <w:szCs w:val="22"/>
              </w:rPr>
            </w:pPr>
            <w:r w:rsidRPr="00C731E4">
              <w:rPr>
                <w:rFonts w:hint="eastAsia"/>
                <w:szCs w:val="22"/>
              </w:rPr>
              <w:t>丙</w:t>
            </w:r>
          </w:p>
        </w:tc>
        <w:tc>
          <w:tcPr>
            <w:tcW w:w="1191" w:type="dxa"/>
            <w:vMerge/>
            <w:shd w:val="clear" w:color="auto" w:fill="auto"/>
          </w:tcPr>
          <w:p w:rsidR="00440668" w:rsidRPr="00C731E4" w:rsidRDefault="00440668" w:rsidP="00C731E4">
            <w:pPr>
              <w:adjustRightInd/>
              <w:spacing w:line="224" w:lineRule="exact"/>
              <w:rPr>
                <w:szCs w:val="22"/>
              </w:rPr>
            </w:pPr>
          </w:p>
        </w:tc>
      </w:tr>
      <w:tr w:rsidR="00440668" w:rsidTr="00C731E4">
        <w:trPr>
          <w:jc w:val="center"/>
        </w:trPr>
        <w:tc>
          <w:tcPr>
            <w:tcW w:w="2268" w:type="dxa"/>
            <w:shd w:val="clear" w:color="auto" w:fill="auto"/>
          </w:tcPr>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tc>
        <w:tc>
          <w:tcPr>
            <w:tcW w:w="3402" w:type="dxa"/>
            <w:shd w:val="clear" w:color="auto" w:fill="auto"/>
          </w:tcPr>
          <w:p w:rsidR="00440668" w:rsidRPr="00C731E4" w:rsidRDefault="00440668" w:rsidP="00C731E4">
            <w:pPr>
              <w:adjustRightInd/>
              <w:spacing w:line="224" w:lineRule="exact"/>
              <w:rPr>
                <w:szCs w:val="22"/>
              </w:rPr>
            </w:pPr>
          </w:p>
        </w:tc>
        <w:tc>
          <w:tcPr>
            <w:tcW w:w="737" w:type="dxa"/>
            <w:shd w:val="clear" w:color="auto" w:fill="auto"/>
          </w:tcPr>
          <w:p w:rsidR="00440668" w:rsidRPr="00C731E4" w:rsidRDefault="00440668" w:rsidP="00C731E4">
            <w:pPr>
              <w:adjustRightInd/>
              <w:spacing w:line="224" w:lineRule="exact"/>
              <w:rPr>
                <w:szCs w:val="22"/>
              </w:rPr>
            </w:pPr>
          </w:p>
        </w:tc>
        <w:tc>
          <w:tcPr>
            <w:tcW w:w="737" w:type="dxa"/>
            <w:shd w:val="clear" w:color="auto" w:fill="auto"/>
          </w:tcPr>
          <w:p w:rsidR="00440668" w:rsidRPr="00C731E4" w:rsidRDefault="00440668" w:rsidP="00C731E4">
            <w:pPr>
              <w:adjustRightInd/>
              <w:spacing w:line="224" w:lineRule="exact"/>
              <w:rPr>
                <w:szCs w:val="22"/>
              </w:rPr>
            </w:pPr>
          </w:p>
        </w:tc>
        <w:tc>
          <w:tcPr>
            <w:tcW w:w="737" w:type="dxa"/>
            <w:shd w:val="clear" w:color="auto" w:fill="auto"/>
          </w:tcPr>
          <w:p w:rsidR="00440668" w:rsidRPr="00C731E4" w:rsidRDefault="00440668" w:rsidP="00C731E4">
            <w:pPr>
              <w:adjustRightInd/>
              <w:spacing w:line="224" w:lineRule="exact"/>
              <w:rPr>
                <w:szCs w:val="22"/>
              </w:rPr>
            </w:pPr>
          </w:p>
        </w:tc>
        <w:tc>
          <w:tcPr>
            <w:tcW w:w="1191" w:type="dxa"/>
            <w:shd w:val="clear" w:color="auto" w:fill="auto"/>
          </w:tcPr>
          <w:p w:rsidR="00440668" w:rsidRPr="00C731E4" w:rsidRDefault="00440668" w:rsidP="00C731E4">
            <w:pPr>
              <w:adjustRightInd/>
              <w:spacing w:line="224" w:lineRule="exact"/>
              <w:rPr>
                <w:szCs w:val="22"/>
              </w:rPr>
            </w:pPr>
          </w:p>
        </w:tc>
      </w:tr>
      <w:tr w:rsidR="00440668" w:rsidTr="00C731E4">
        <w:trPr>
          <w:trHeight w:val="737"/>
          <w:jc w:val="center"/>
        </w:trPr>
        <w:tc>
          <w:tcPr>
            <w:tcW w:w="5670" w:type="dxa"/>
            <w:gridSpan w:val="2"/>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15"/>
                <w:szCs w:val="22"/>
                <w:fitText w:val="3200" w:id="914090244"/>
              </w:rPr>
              <w:t>研究費分担額（単位：千円</w:t>
            </w:r>
            <w:r w:rsidRPr="00E45F07">
              <w:rPr>
                <w:rFonts w:hint="eastAsia"/>
                <w:spacing w:val="52"/>
                <w:szCs w:val="22"/>
                <w:fitText w:val="3200" w:id="914090244"/>
              </w:rPr>
              <w:t>）</w:t>
            </w:r>
          </w:p>
        </w:tc>
        <w:tc>
          <w:tcPr>
            <w:tcW w:w="737" w:type="dxa"/>
            <w:shd w:val="clear" w:color="auto" w:fill="auto"/>
            <w:vAlign w:val="center"/>
          </w:tcPr>
          <w:p w:rsidR="00440668" w:rsidRPr="00C731E4" w:rsidRDefault="00440668" w:rsidP="00C731E4">
            <w:pPr>
              <w:adjustRightInd/>
              <w:spacing w:line="224" w:lineRule="exact"/>
              <w:jc w:val="right"/>
              <w:rPr>
                <w:szCs w:val="22"/>
              </w:rPr>
            </w:pPr>
          </w:p>
        </w:tc>
        <w:tc>
          <w:tcPr>
            <w:tcW w:w="737" w:type="dxa"/>
            <w:shd w:val="clear" w:color="auto" w:fill="auto"/>
            <w:vAlign w:val="center"/>
          </w:tcPr>
          <w:p w:rsidR="00440668" w:rsidRPr="00C731E4" w:rsidRDefault="00440668" w:rsidP="00C731E4">
            <w:pPr>
              <w:adjustRightInd/>
              <w:spacing w:line="224" w:lineRule="exact"/>
              <w:jc w:val="right"/>
              <w:rPr>
                <w:szCs w:val="22"/>
              </w:rPr>
            </w:pPr>
          </w:p>
        </w:tc>
        <w:tc>
          <w:tcPr>
            <w:tcW w:w="737" w:type="dxa"/>
            <w:shd w:val="clear" w:color="auto" w:fill="auto"/>
            <w:vAlign w:val="center"/>
          </w:tcPr>
          <w:p w:rsidR="00440668" w:rsidRPr="00C731E4" w:rsidRDefault="00440668" w:rsidP="00C731E4">
            <w:pPr>
              <w:adjustRightInd/>
              <w:spacing w:line="224" w:lineRule="exact"/>
              <w:jc w:val="right"/>
              <w:rPr>
                <w:szCs w:val="22"/>
              </w:rPr>
            </w:pPr>
          </w:p>
        </w:tc>
        <w:tc>
          <w:tcPr>
            <w:tcW w:w="1191" w:type="dxa"/>
            <w:shd w:val="clear" w:color="auto" w:fill="auto"/>
          </w:tcPr>
          <w:p w:rsidR="00440668" w:rsidRPr="00C731E4" w:rsidRDefault="00440668" w:rsidP="00C731E4">
            <w:pPr>
              <w:adjustRightInd/>
              <w:spacing w:line="224" w:lineRule="exact"/>
              <w:rPr>
                <w:szCs w:val="22"/>
              </w:rPr>
            </w:pPr>
          </w:p>
        </w:tc>
      </w:tr>
    </w:tbl>
    <w:p w:rsidR="00096D2C" w:rsidRDefault="00096D2C" w:rsidP="00096D2C">
      <w:pPr>
        <w:pStyle w:val="a8"/>
        <w:spacing w:line="225" w:lineRule="exact"/>
        <w:ind w:left="198" w:hangingChars="100" w:hanging="198"/>
        <w:rPr>
          <w:spacing w:val="0"/>
        </w:rPr>
      </w:pPr>
      <w:r>
        <w:rPr>
          <w:rFonts w:hint="eastAsia"/>
        </w:rPr>
        <w:t xml:space="preserve">※　</w:t>
      </w:r>
      <w:r w:rsidRPr="00B8066F">
        <w:rPr>
          <w:rFonts w:hint="eastAsia"/>
        </w:rPr>
        <w:t>研究分担の欄には該当する</w:t>
      </w:r>
      <w:r>
        <w:rPr>
          <w:rFonts w:hint="eastAsia"/>
        </w:rPr>
        <w:t>研究</w:t>
      </w:r>
      <w:r w:rsidRPr="00B8066F">
        <w:rPr>
          <w:rFonts w:hint="eastAsia"/>
        </w:rPr>
        <w:t>項目及び</w:t>
      </w:r>
      <w:r>
        <w:rPr>
          <w:rFonts w:hint="eastAsia"/>
        </w:rPr>
        <w:t>研究</w:t>
      </w:r>
      <w:r w:rsidRPr="00B8066F">
        <w:rPr>
          <w:rFonts w:hint="eastAsia"/>
        </w:rPr>
        <w:t>細目の分担欄に○印をつけ、分担しない場合は－を記入する。ただし、研究の分担に主従がある場合は、主として分担する場合は、◎印、従として分担する場合は、○印を記入する。</w:t>
      </w:r>
    </w:p>
    <w:p w:rsidR="00440668" w:rsidRPr="00096D2C" w:rsidRDefault="00440668">
      <w:pPr>
        <w:adjustRightInd/>
        <w:spacing w:line="224" w:lineRule="exact"/>
      </w:pPr>
    </w:p>
    <w:p w:rsidR="00440668" w:rsidRP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pPr>
      <w:r>
        <w:rPr>
          <w:rFonts w:hint="eastAsia"/>
        </w:rPr>
        <w:t>２</w:t>
      </w:r>
      <w:r>
        <w:t xml:space="preserve">. </w:t>
      </w:r>
      <w:r>
        <w:rPr>
          <w:rFonts w:hint="eastAsia"/>
        </w:rPr>
        <w:t>研究責任者及び参加する研究員</w:t>
      </w:r>
    </w:p>
    <w:p w:rsidR="00440668" w:rsidRDefault="00440668">
      <w:pPr>
        <w:adjustRightInd/>
        <w:spacing w:line="224"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85"/>
        <w:gridCol w:w="4536"/>
      </w:tblGrid>
      <w:tr w:rsidR="00440668" w:rsidTr="00C731E4">
        <w:trPr>
          <w:trHeight w:val="737"/>
          <w:jc w:val="center"/>
        </w:trPr>
        <w:tc>
          <w:tcPr>
            <w:tcW w:w="2552" w:type="dxa"/>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180"/>
                <w:szCs w:val="22"/>
                <w:fitText w:val="1400" w:id="914090245"/>
              </w:rPr>
              <w:t>所属</w:t>
            </w:r>
            <w:r w:rsidRPr="00E45F07">
              <w:rPr>
                <w:rFonts w:hint="eastAsia"/>
                <w:spacing w:val="22"/>
                <w:szCs w:val="22"/>
                <w:fitText w:val="1400" w:id="914090245"/>
              </w:rPr>
              <w:t>名</w:t>
            </w:r>
          </w:p>
        </w:tc>
        <w:tc>
          <w:tcPr>
            <w:tcW w:w="1985" w:type="dxa"/>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180"/>
                <w:szCs w:val="22"/>
                <w:fitText w:val="800" w:id="914090246"/>
              </w:rPr>
              <w:t>氏</w:t>
            </w:r>
            <w:r w:rsidRPr="00E45F07">
              <w:rPr>
                <w:rFonts w:hint="eastAsia"/>
                <w:spacing w:val="7"/>
                <w:szCs w:val="22"/>
                <w:fitText w:val="800" w:id="914090246"/>
              </w:rPr>
              <w:t>名</w:t>
            </w:r>
          </w:p>
        </w:tc>
        <w:tc>
          <w:tcPr>
            <w:tcW w:w="4536" w:type="dxa"/>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390"/>
                <w:szCs w:val="22"/>
                <w:fitText w:val="2200" w:id="914090247"/>
              </w:rPr>
              <w:t>役職</w:t>
            </w:r>
            <w:r w:rsidRPr="00E45F07">
              <w:rPr>
                <w:rFonts w:hint="eastAsia"/>
                <w:szCs w:val="22"/>
                <w:fitText w:val="2200" w:id="914090247"/>
              </w:rPr>
              <w:t>名</w:t>
            </w:r>
          </w:p>
        </w:tc>
      </w:tr>
      <w:tr w:rsidR="00440668" w:rsidTr="00C731E4">
        <w:trPr>
          <w:jc w:val="center"/>
        </w:trPr>
        <w:tc>
          <w:tcPr>
            <w:tcW w:w="2552" w:type="dxa"/>
            <w:shd w:val="clear" w:color="auto" w:fill="auto"/>
          </w:tcPr>
          <w:p w:rsidR="00440668" w:rsidRPr="00C731E4" w:rsidRDefault="00440668" w:rsidP="00C731E4">
            <w:pPr>
              <w:adjustRightInd/>
              <w:spacing w:line="224" w:lineRule="exact"/>
              <w:rPr>
                <w:szCs w:val="22"/>
              </w:rPr>
            </w:pPr>
          </w:p>
          <w:p w:rsidR="00F35AB3" w:rsidRPr="00C731E4" w:rsidRDefault="00B127EA" w:rsidP="00C731E4">
            <w:pPr>
              <w:kinsoku w:val="0"/>
              <w:overflowPunct w:val="0"/>
              <w:autoSpaceDE w:val="0"/>
              <w:autoSpaceDN w:val="0"/>
              <w:spacing w:line="224" w:lineRule="exact"/>
              <w:jc w:val="left"/>
              <w:rPr>
                <w:szCs w:val="22"/>
              </w:rPr>
            </w:pPr>
            <w:r w:rsidRPr="00C731E4">
              <w:rPr>
                <w:rFonts w:hint="eastAsia"/>
                <w:szCs w:val="22"/>
              </w:rPr>
              <w:t>国立研究開発法人</w:t>
            </w: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土木研究所</w:t>
            </w: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w:t>
            </w:r>
            <w:r w:rsidRPr="00C731E4">
              <w:rPr>
                <w:szCs w:val="22"/>
              </w:rPr>
              <w:t>(</w:t>
            </w:r>
            <w:r w:rsidRPr="00C731E4">
              <w:rPr>
                <w:rFonts w:hint="eastAsia"/>
                <w:szCs w:val="22"/>
              </w:rPr>
              <w:t>株</w:t>
            </w:r>
            <w:r w:rsidRPr="00C731E4">
              <w:rPr>
                <w:szCs w:val="22"/>
              </w:rPr>
              <w:t>)</w:t>
            </w: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w:t>
            </w:r>
            <w:r w:rsidRPr="00C731E4">
              <w:rPr>
                <w:szCs w:val="22"/>
              </w:rPr>
              <w:t>(</w:t>
            </w:r>
            <w:r w:rsidRPr="00C731E4">
              <w:rPr>
                <w:rFonts w:hint="eastAsia"/>
                <w:szCs w:val="22"/>
              </w:rPr>
              <w:t>株</w:t>
            </w:r>
            <w:r w:rsidRPr="00C731E4">
              <w:rPr>
                <w:szCs w:val="22"/>
              </w:rPr>
              <w:t>)</w:t>
            </w:r>
          </w:p>
          <w:p w:rsidR="00440668" w:rsidRPr="00C731E4" w:rsidRDefault="00440668" w:rsidP="00C731E4">
            <w:pPr>
              <w:adjustRightInd/>
              <w:spacing w:line="224" w:lineRule="exact"/>
              <w:rPr>
                <w:szCs w:val="22"/>
              </w:rPr>
            </w:pPr>
          </w:p>
        </w:tc>
        <w:tc>
          <w:tcPr>
            <w:tcW w:w="1985" w:type="dxa"/>
            <w:shd w:val="clear" w:color="auto" w:fill="auto"/>
          </w:tcPr>
          <w:p w:rsidR="00440668" w:rsidRPr="00C731E4" w:rsidRDefault="00440668" w:rsidP="00C731E4">
            <w:pPr>
              <w:adjustRightInd/>
              <w:spacing w:line="224" w:lineRule="exact"/>
              <w:rPr>
                <w:szCs w:val="22"/>
              </w:rPr>
            </w:pP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w:t>
            </w:r>
            <w:r w:rsidRPr="00C731E4">
              <w:rPr>
                <w:szCs w:val="22"/>
              </w:rPr>
              <w:t xml:space="preserve"> </w:t>
            </w:r>
            <w:r w:rsidRPr="00C731E4">
              <w:rPr>
                <w:rFonts w:hint="eastAsia"/>
                <w:szCs w:val="22"/>
              </w:rPr>
              <w:t>○　○</w:t>
            </w:r>
            <w:r w:rsidRPr="00C731E4">
              <w:rPr>
                <w:szCs w:val="22"/>
              </w:rPr>
              <w:t xml:space="preserve"> </w:t>
            </w:r>
            <w:r w:rsidRPr="00C731E4">
              <w:rPr>
                <w:rFonts w:hint="eastAsia"/>
                <w:szCs w:val="22"/>
              </w:rPr>
              <w:t xml:space="preserve">○　　　　　　</w:t>
            </w:r>
          </w:p>
          <w:p w:rsidR="00440668" w:rsidRPr="00C731E4" w:rsidRDefault="00440668" w:rsidP="00C731E4">
            <w:pPr>
              <w:adjustRightInd/>
              <w:spacing w:line="224" w:lineRule="exact"/>
              <w:rPr>
                <w:szCs w:val="22"/>
              </w:rPr>
            </w:pPr>
          </w:p>
        </w:tc>
        <w:tc>
          <w:tcPr>
            <w:tcW w:w="4536" w:type="dxa"/>
            <w:shd w:val="clear" w:color="auto" w:fill="auto"/>
          </w:tcPr>
          <w:p w:rsidR="00440668" w:rsidRPr="00C731E4" w:rsidRDefault="00440668" w:rsidP="00C731E4">
            <w:pPr>
              <w:adjustRightInd/>
              <w:spacing w:line="224" w:lineRule="exact"/>
              <w:rPr>
                <w:szCs w:val="22"/>
              </w:rPr>
            </w:pP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○○研究グループ</w:t>
            </w:r>
            <w:r w:rsidRPr="00C731E4">
              <w:rPr>
                <w:szCs w:val="22"/>
              </w:rPr>
              <w:t>(</w:t>
            </w:r>
            <w:r w:rsidRPr="00C731E4">
              <w:rPr>
                <w:rFonts w:hint="eastAsia"/>
                <w:szCs w:val="22"/>
              </w:rPr>
              <w:t>○○</w:t>
            </w:r>
            <w:r w:rsidRPr="00C731E4">
              <w:rPr>
                <w:szCs w:val="22"/>
              </w:rPr>
              <w:t>)</w:t>
            </w:r>
            <w:r w:rsidRPr="00C731E4">
              <w:rPr>
                <w:rFonts w:hint="eastAsia"/>
                <w:szCs w:val="22"/>
              </w:rPr>
              <w:t>上席研究員</w:t>
            </w:r>
          </w:p>
          <w:p w:rsidR="00440668" w:rsidRPr="00C731E4" w:rsidRDefault="00440668" w:rsidP="00C731E4">
            <w:pPr>
              <w:adjustRightInd/>
              <w:spacing w:line="224" w:lineRule="exact"/>
              <w:rPr>
                <w:szCs w:val="22"/>
              </w:rPr>
            </w:pPr>
          </w:p>
        </w:tc>
      </w:tr>
    </w:tbl>
    <w:p w:rsidR="00440668" w:rsidRDefault="00440668">
      <w:pPr>
        <w:adjustRightInd/>
        <w:spacing w:line="224" w:lineRule="exact"/>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r>
        <w:rPr>
          <w:rFonts w:hint="eastAsia"/>
        </w:rPr>
        <w:t>３</w:t>
      </w:r>
      <w:r>
        <w:t xml:space="preserve">. </w:t>
      </w:r>
      <w:r>
        <w:rPr>
          <w:rFonts w:hint="eastAsia"/>
        </w:rPr>
        <w:t>実施場所</w:t>
      </w:r>
    </w:p>
    <w:p w:rsidR="00440668" w:rsidRDefault="00440668">
      <w:pPr>
        <w:adjustRightInd/>
        <w:spacing w:line="224" w:lineRule="exact"/>
        <w:rPr>
          <w:rFonts w:hAnsi="Times New Roman" w:cs="Times New Roman"/>
        </w:rPr>
      </w:pPr>
      <w:r>
        <w:rPr>
          <w:rFonts w:hint="eastAsia"/>
        </w:rPr>
        <w:t xml:space="preserve">　　　</w:t>
      </w:r>
      <w:r w:rsidR="00B127EA">
        <w:rPr>
          <w:rFonts w:hint="eastAsia"/>
        </w:rPr>
        <w:t>国立研究開発法人</w:t>
      </w:r>
      <w:r>
        <w:rPr>
          <w:rFonts w:hint="eastAsia"/>
        </w:rPr>
        <w:t>土木研究所　　　茨城県つくば市南原１番地６</w:t>
      </w:r>
    </w:p>
    <w:p w:rsidR="00440668" w:rsidRDefault="00440668">
      <w:pPr>
        <w:adjustRightInd/>
        <w:spacing w:line="224" w:lineRule="exact"/>
        <w:rPr>
          <w:rFonts w:hAnsi="Times New Roman" w:cs="Times New Roman"/>
        </w:rPr>
      </w:pPr>
      <w:r>
        <w:rPr>
          <w:rFonts w:hint="eastAsia"/>
        </w:rPr>
        <w:t xml:space="preserve">　　　○○○○</w:t>
      </w:r>
      <w:r>
        <w:t>(</w:t>
      </w:r>
      <w:r>
        <w:rPr>
          <w:rFonts w:hint="eastAsia"/>
        </w:rPr>
        <w:t>株</w:t>
      </w:r>
      <w:r>
        <w:t xml:space="preserve">)                </w:t>
      </w:r>
      <w:r>
        <w:rPr>
          <w:rFonts w:hint="eastAsia"/>
        </w:rPr>
        <w:t>○○○県○○○市○○○</w:t>
      </w:r>
    </w:p>
    <w:p w:rsidR="00440668" w:rsidRDefault="00440668">
      <w:pPr>
        <w:adjustRightInd/>
        <w:spacing w:line="224" w:lineRule="exact"/>
        <w:rPr>
          <w:rFonts w:hAnsi="Times New Roman" w:cs="Times New Roman"/>
        </w:rPr>
      </w:pPr>
      <w:r>
        <w:rPr>
          <w:rFonts w:hint="eastAsia"/>
        </w:rPr>
        <w:t xml:space="preserve">　　　○○○○</w:t>
      </w:r>
      <w:r>
        <w:t>(</w:t>
      </w:r>
      <w:r>
        <w:rPr>
          <w:rFonts w:hint="eastAsia"/>
        </w:rPr>
        <w:t>株</w:t>
      </w:r>
      <w:r>
        <w:t xml:space="preserve">)                </w:t>
      </w:r>
      <w:r>
        <w:rPr>
          <w:rFonts w:hint="eastAsia"/>
        </w:rPr>
        <w:t>○○○県○○○市○○○</w:t>
      </w:r>
    </w:p>
    <w:p w:rsidR="00440668" w:rsidRDefault="00440668">
      <w:pPr>
        <w:adjustRightInd/>
        <w:spacing w:line="224" w:lineRule="exact"/>
        <w:rPr>
          <w:rFonts w:hAnsi="Times New Roman" w:cs="Times New Roman"/>
        </w:rPr>
      </w:pPr>
    </w:p>
    <w:p w:rsidR="00440668" w:rsidRDefault="00440668">
      <w:pPr>
        <w:adjustRightInd/>
        <w:spacing w:line="224" w:lineRule="exact"/>
      </w:pPr>
      <w:r>
        <w:rPr>
          <w:rFonts w:hint="eastAsia"/>
        </w:rPr>
        <w:t>４</w:t>
      </w:r>
      <w:r>
        <w:t xml:space="preserve">. </w:t>
      </w:r>
      <w:r>
        <w:rPr>
          <w:rFonts w:hint="eastAsia"/>
        </w:rPr>
        <w:t>使用する主な施設及び機械器具</w:t>
      </w:r>
    </w:p>
    <w:p w:rsidR="00440668" w:rsidRDefault="00440668">
      <w:pPr>
        <w:adjustRightInd/>
        <w:spacing w:line="224"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521"/>
      </w:tblGrid>
      <w:tr w:rsidR="00440668" w:rsidTr="00C731E4">
        <w:trPr>
          <w:trHeight w:val="737"/>
          <w:jc w:val="center"/>
        </w:trPr>
        <w:tc>
          <w:tcPr>
            <w:tcW w:w="2552" w:type="dxa"/>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180"/>
                <w:szCs w:val="22"/>
                <w:fitText w:val="1400" w:id="914090248"/>
              </w:rPr>
              <w:t>所属</w:t>
            </w:r>
            <w:r w:rsidRPr="00E45F07">
              <w:rPr>
                <w:rFonts w:hint="eastAsia"/>
                <w:spacing w:val="22"/>
                <w:szCs w:val="22"/>
                <w:fitText w:val="1400" w:id="914090248"/>
              </w:rPr>
              <w:t>名</w:t>
            </w:r>
          </w:p>
        </w:tc>
        <w:tc>
          <w:tcPr>
            <w:tcW w:w="6521" w:type="dxa"/>
            <w:shd w:val="clear" w:color="auto" w:fill="auto"/>
            <w:vAlign w:val="center"/>
          </w:tcPr>
          <w:p w:rsidR="00440668" w:rsidRPr="00C731E4" w:rsidRDefault="00440668" w:rsidP="00C731E4">
            <w:pPr>
              <w:adjustRightInd/>
              <w:spacing w:line="224" w:lineRule="exact"/>
              <w:jc w:val="center"/>
              <w:rPr>
                <w:szCs w:val="22"/>
              </w:rPr>
            </w:pPr>
            <w:r w:rsidRPr="00E45F07">
              <w:rPr>
                <w:rFonts w:hint="eastAsia"/>
                <w:spacing w:val="45"/>
                <w:szCs w:val="22"/>
                <w:fitText w:val="3000" w:id="914090249"/>
              </w:rPr>
              <w:t>主な施設及び機械器具</w:t>
            </w:r>
          </w:p>
        </w:tc>
      </w:tr>
      <w:tr w:rsidR="00440668" w:rsidTr="00C731E4">
        <w:trPr>
          <w:jc w:val="center"/>
        </w:trPr>
        <w:tc>
          <w:tcPr>
            <w:tcW w:w="2552" w:type="dxa"/>
            <w:shd w:val="clear" w:color="auto" w:fill="auto"/>
          </w:tcPr>
          <w:p w:rsidR="00440668" w:rsidRPr="00C731E4" w:rsidRDefault="00440668" w:rsidP="00C731E4">
            <w:pPr>
              <w:adjustRightInd/>
              <w:spacing w:line="224" w:lineRule="exact"/>
              <w:rPr>
                <w:szCs w:val="22"/>
              </w:rPr>
            </w:pPr>
          </w:p>
          <w:p w:rsidR="00F35AB3" w:rsidRPr="00C731E4" w:rsidRDefault="00B127EA" w:rsidP="00C731E4">
            <w:pPr>
              <w:kinsoku w:val="0"/>
              <w:overflowPunct w:val="0"/>
              <w:autoSpaceDE w:val="0"/>
              <w:autoSpaceDN w:val="0"/>
              <w:spacing w:line="224" w:lineRule="exact"/>
              <w:jc w:val="left"/>
              <w:rPr>
                <w:szCs w:val="22"/>
              </w:rPr>
            </w:pPr>
            <w:r w:rsidRPr="00C731E4">
              <w:rPr>
                <w:rFonts w:hint="eastAsia"/>
                <w:szCs w:val="22"/>
              </w:rPr>
              <w:t>国立研究開発法人</w:t>
            </w: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土木研究所</w:t>
            </w:r>
          </w:p>
          <w:p w:rsidR="00440668" w:rsidRPr="00C731E4" w:rsidRDefault="00440668" w:rsidP="00C731E4">
            <w:pPr>
              <w:adjustRightInd/>
              <w:spacing w:line="224" w:lineRule="exact"/>
              <w:rPr>
                <w:szCs w:val="22"/>
              </w:rPr>
            </w:pPr>
          </w:p>
          <w:p w:rsidR="00440668" w:rsidRPr="00C731E4" w:rsidRDefault="00440668" w:rsidP="00C731E4">
            <w:pPr>
              <w:kinsoku w:val="0"/>
              <w:overflowPunct w:val="0"/>
              <w:autoSpaceDE w:val="0"/>
              <w:autoSpaceDN w:val="0"/>
              <w:spacing w:line="224" w:lineRule="exact"/>
              <w:jc w:val="left"/>
              <w:rPr>
                <w:rFonts w:hAnsi="Times New Roman" w:cs="Times New Roman"/>
                <w:szCs w:val="22"/>
              </w:rPr>
            </w:pPr>
            <w:r w:rsidRPr="00C731E4">
              <w:rPr>
                <w:rFonts w:hint="eastAsia"/>
                <w:szCs w:val="22"/>
              </w:rPr>
              <w:t>○○○○</w:t>
            </w:r>
            <w:r w:rsidRPr="00C731E4">
              <w:rPr>
                <w:szCs w:val="22"/>
              </w:rPr>
              <w:t>(</w:t>
            </w:r>
            <w:r w:rsidRPr="00C731E4">
              <w:rPr>
                <w:rFonts w:hint="eastAsia"/>
                <w:szCs w:val="22"/>
              </w:rPr>
              <w:t>株</w:t>
            </w:r>
            <w:r w:rsidRPr="00C731E4">
              <w:rPr>
                <w:szCs w:val="22"/>
              </w:rPr>
              <w:t>)</w:t>
            </w:r>
          </w:p>
          <w:p w:rsidR="00440668" w:rsidRPr="00C731E4" w:rsidRDefault="00440668" w:rsidP="00C731E4">
            <w:pPr>
              <w:adjustRightInd/>
              <w:spacing w:line="224" w:lineRule="exact"/>
              <w:rPr>
                <w:szCs w:val="22"/>
              </w:rPr>
            </w:pPr>
          </w:p>
          <w:p w:rsidR="00440668" w:rsidRPr="00C731E4" w:rsidRDefault="00440668" w:rsidP="00C731E4">
            <w:pPr>
              <w:adjustRightInd/>
              <w:spacing w:line="224" w:lineRule="exact"/>
              <w:rPr>
                <w:szCs w:val="22"/>
              </w:rPr>
            </w:pPr>
          </w:p>
        </w:tc>
        <w:tc>
          <w:tcPr>
            <w:tcW w:w="6521" w:type="dxa"/>
            <w:shd w:val="clear" w:color="auto" w:fill="auto"/>
          </w:tcPr>
          <w:p w:rsidR="00440668" w:rsidRPr="00C731E4" w:rsidRDefault="00440668" w:rsidP="00C731E4">
            <w:pPr>
              <w:adjustRightInd/>
              <w:spacing w:line="224" w:lineRule="exact"/>
              <w:rPr>
                <w:szCs w:val="22"/>
              </w:rPr>
            </w:pPr>
          </w:p>
        </w:tc>
      </w:tr>
    </w:tbl>
    <w:p w:rsidR="00440668" w:rsidRDefault="00440668">
      <w:pPr>
        <w:adjustRightInd/>
        <w:spacing w:line="274" w:lineRule="exact"/>
        <w:rPr>
          <w:rFonts w:hAnsi="Times New Roman" w:cs="Times New Roman"/>
        </w:rPr>
      </w:pPr>
    </w:p>
    <w:p w:rsidR="00440668" w:rsidRDefault="00440668">
      <w:pPr>
        <w:adjustRightInd/>
        <w:spacing w:line="274" w:lineRule="exact"/>
        <w:rPr>
          <w:rFonts w:hAnsi="Times New Roman" w:cs="Times New Roman"/>
        </w:rPr>
      </w:pPr>
      <w:r>
        <w:rPr>
          <w:rFonts w:hint="eastAsia"/>
        </w:rPr>
        <w:t>５．既存知的財産権の指定</w:t>
      </w:r>
    </w:p>
    <w:p w:rsidR="00440668" w:rsidRDefault="00440668">
      <w:pPr>
        <w:adjustRightInd/>
        <w:spacing w:line="274" w:lineRule="exact"/>
        <w:ind w:left="200" w:firstLine="200"/>
        <w:rPr>
          <w:rFonts w:hAnsi="Times New Roman" w:cs="Times New Roman"/>
        </w:rPr>
      </w:pPr>
      <w:r>
        <w:rPr>
          <w:rFonts w:hint="eastAsia"/>
        </w:rPr>
        <w:t>共同研究協定書第１２条に規定する既存知的財産権は、下記一覧に記載の特許権又は特許を受ける権利等とする。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4819"/>
        <w:gridCol w:w="1701"/>
      </w:tblGrid>
      <w:tr w:rsidR="00440668" w:rsidTr="0098704A">
        <w:trPr>
          <w:trHeight w:val="737"/>
          <w:jc w:val="center"/>
        </w:trPr>
        <w:tc>
          <w:tcPr>
            <w:tcW w:w="2552"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所　　属　　名</w:t>
            </w:r>
          </w:p>
        </w:tc>
        <w:tc>
          <w:tcPr>
            <w:tcW w:w="4819"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発　　　明　　　の　　　名　　　称</w:t>
            </w:r>
          </w:p>
        </w:tc>
        <w:tc>
          <w:tcPr>
            <w:tcW w:w="1701"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出願番号等</w:t>
            </w:r>
          </w:p>
        </w:tc>
      </w:tr>
      <w:tr w:rsidR="00440668" w:rsidTr="0098704A">
        <w:trPr>
          <w:jc w:val="center"/>
        </w:trPr>
        <w:tc>
          <w:tcPr>
            <w:tcW w:w="2552" w:type="dxa"/>
            <w:tcBorders>
              <w:top w:val="single" w:sz="4" w:space="0" w:color="000000"/>
              <w:left w:val="single" w:sz="4" w:space="0" w:color="000000"/>
              <w:bottom w:val="single" w:sz="4" w:space="0" w:color="000000"/>
              <w:right w:val="single" w:sz="4" w:space="0" w:color="000000"/>
            </w:tcBorders>
          </w:tcPr>
          <w:p w:rsidR="00440668" w:rsidRDefault="00440668">
            <w:pPr>
              <w:kinsoku w:val="0"/>
              <w:overflowPunct w:val="0"/>
              <w:autoSpaceDE w:val="0"/>
              <w:autoSpaceDN w:val="0"/>
              <w:spacing w:line="224" w:lineRule="exact"/>
              <w:jc w:val="left"/>
              <w:rPr>
                <w:rFonts w:hAnsi="Times New Roman" w:cs="Times New Roman"/>
              </w:rPr>
            </w:pPr>
          </w:p>
          <w:p w:rsidR="00740986" w:rsidRDefault="00B127EA">
            <w:pPr>
              <w:kinsoku w:val="0"/>
              <w:overflowPunct w:val="0"/>
              <w:autoSpaceDE w:val="0"/>
              <w:autoSpaceDN w:val="0"/>
              <w:spacing w:line="224" w:lineRule="exact"/>
              <w:jc w:val="left"/>
            </w:pPr>
            <w:r>
              <w:rPr>
                <w:rFonts w:hint="eastAsia"/>
              </w:rPr>
              <w:t>国立研究開発法人</w:t>
            </w:r>
          </w:p>
          <w:p w:rsidR="00440668" w:rsidRDefault="00440668">
            <w:pPr>
              <w:kinsoku w:val="0"/>
              <w:overflowPunct w:val="0"/>
              <w:autoSpaceDE w:val="0"/>
              <w:autoSpaceDN w:val="0"/>
              <w:spacing w:line="224" w:lineRule="exact"/>
              <w:jc w:val="left"/>
              <w:rPr>
                <w:rFonts w:hAnsi="Times New Roman" w:cs="Times New Roman"/>
              </w:rPr>
            </w:pPr>
            <w:r>
              <w:rPr>
                <w:rFonts w:hint="eastAsia"/>
              </w:rPr>
              <w:t>土木研究所</w:t>
            </w: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r>
              <w:rPr>
                <w:rFonts w:hint="eastAsia"/>
              </w:rPr>
              <w:t>○○○○</w:t>
            </w:r>
            <w:r>
              <w:t>(</w:t>
            </w:r>
            <w:r>
              <w:rPr>
                <w:rFonts w:hint="eastAsia"/>
              </w:rPr>
              <w:t>株</w:t>
            </w:r>
            <w:r>
              <w:t>)</w:t>
            </w: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p w:rsidR="00440668" w:rsidRDefault="00440668">
            <w:pPr>
              <w:kinsoku w:val="0"/>
              <w:overflowPunct w:val="0"/>
              <w:autoSpaceDE w:val="0"/>
              <w:autoSpaceDN w:val="0"/>
              <w:spacing w:line="224" w:lineRule="exact"/>
              <w:jc w:val="left"/>
              <w:rPr>
                <w:rFonts w:hAnsi="Times New Roman" w:cs="Times New Roman"/>
              </w:rPr>
            </w:pPr>
          </w:p>
        </w:tc>
      </w:tr>
    </w:tbl>
    <w:p w:rsidR="00440668" w:rsidRDefault="00440668">
      <w:pPr>
        <w:adjustRightInd/>
        <w:spacing w:line="224" w:lineRule="exact"/>
        <w:jc w:val="center"/>
        <w:rPr>
          <w:rFonts w:hAnsi="Times New Roman" w:cs="Times New Roman"/>
        </w:rPr>
      </w:pPr>
      <w:r>
        <w:rPr>
          <w:rFonts w:hAnsi="Times New Roman" w:cs="Times New Roman"/>
          <w:sz w:val="24"/>
          <w:szCs w:val="24"/>
        </w:rPr>
        <w:br w:type="page"/>
      </w:r>
      <w:r>
        <w:rPr>
          <w:rFonts w:hint="eastAsia"/>
          <w:b/>
          <w:bCs/>
        </w:rPr>
        <w:lastRenderedPageBreak/>
        <w:t>共同研究協定書付属書</w:t>
      </w:r>
    </w:p>
    <w:p w:rsidR="00440668" w:rsidRDefault="00440668">
      <w:pPr>
        <w:adjustRightInd/>
        <w:spacing w:line="224" w:lineRule="exact"/>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（グループの編成）</w:t>
      </w:r>
    </w:p>
    <w:p w:rsidR="00440668" w:rsidRDefault="00440668">
      <w:pPr>
        <w:adjustRightInd/>
        <w:spacing w:line="224" w:lineRule="exact"/>
        <w:ind w:left="566" w:hanging="566"/>
        <w:rPr>
          <w:rFonts w:hAnsi="Times New Roman" w:cs="Times New Roman"/>
        </w:rPr>
      </w:pPr>
      <w:r>
        <w:rPr>
          <w:rFonts w:hint="eastAsia"/>
        </w:rPr>
        <w:t>第１条　共同研究者は、協定書第２３条の規定に基づき、グループを編成するものとする。</w:t>
      </w:r>
    </w:p>
    <w:p w:rsidR="00440668" w:rsidRDefault="00440668">
      <w:pPr>
        <w:adjustRightInd/>
        <w:spacing w:line="224" w:lineRule="exact"/>
        <w:ind w:left="566" w:hanging="566"/>
        <w:rPr>
          <w:rFonts w:hAnsi="Times New Roman" w:cs="Times New Roman"/>
        </w:rPr>
      </w:pPr>
      <w:r>
        <w:rPr>
          <w:rFonts w:hint="eastAsia"/>
        </w:rPr>
        <w:t xml:space="preserve">　　２　前項に規定するグループは、別表１第一欄に規定するグループとし、当該グループは同表第二欄に規定する研究参加機関で構成するものとする。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（グループの編成に伴う知的財産権の帰属）</w:t>
      </w:r>
    </w:p>
    <w:p w:rsidR="00440668" w:rsidRDefault="00440668">
      <w:pPr>
        <w:adjustRightInd/>
        <w:spacing w:line="224" w:lineRule="exact"/>
        <w:ind w:left="566" w:hanging="566"/>
        <w:rPr>
          <w:rFonts w:hAnsi="Times New Roman" w:cs="Times New Roman"/>
        </w:rPr>
      </w:pPr>
      <w:r>
        <w:rPr>
          <w:rFonts w:hint="eastAsia"/>
        </w:rPr>
        <w:t>第２条　協定書第１条に規定する知的財産権が、別表１第一欄に規定する各グループ内の研究活動において発生した場合には、当該知的財産権は、別表１第二欄に規定するグループ構成機関に帰属するものとする。</w:t>
      </w:r>
    </w:p>
    <w:p w:rsidR="00440668" w:rsidRDefault="00440668">
      <w:pPr>
        <w:adjustRightInd/>
        <w:spacing w:line="224" w:lineRule="exact"/>
        <w:ind w:left="566" w:hanging="566"/>
        <w:rPr>
          <w:rFonts w:hAnsi="Times New Roman" w:cs="Times New Roman"/>
        </w:rPr>
      </w:pPr>
      <w:r>
        <w:rPr>
          <w:rFonts w:hint="eastAsia"/>
        </w:rPr>
        <w:t xml:space="preserve">　　２　前項の規定に伴い、協定書に規定する条文のうち、別表２第一欄に掲げる条文の適用にあたっては、同表第二欄に掲げる字句は、同表第三欄に掲げる字句に読み替えるものとする。</w:t>
      </w:r>
    </w:p>
    <w:p w:rsidR="00440668" w:rsidRDefault="00440668">
      <w:pPr>
        <w:adjustRightInd/>
        <w:spacing w:line="224" w:lineRule="exact"/>
        <w:ind w:left="566" w:hanging="566"/>
        <w:rPr>
          <w:rFonts w:hAnsi="Times New Roman" w:cs="Times New Roman"/>
        </w:rPr>
      </w:pPr>
      <w:r>
        <w:rPr>
          <w:rFonts w:hint="eastAsia"/>
        </w:rPr>
        <w:t xml:space="preserve">　　３　前２項の規定によらず、知的財産権の帰属するグループに属する者全員の同意を得たときは、他のグループ構成機関も含めて当該知的財産権を帰属させることができるものとする。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（付属書の変更）</w:t>
      </w:r>
    </w:p>
    <w:p w:rsidR="00440668" w:rsidRDefault="00440668">
      <w:pPr>
        <w:adjustRightInd/>
        <w:spacing w:line="224" w:lineRule="exact"/>
        <w:ind w:left="566" w:hanging="566"/>
        <w:rPr>
          <w:rFonts w:hAnsi="Times New Roman" w:cs="Times New Roman"/>
        </w:rPr>
      </w:pPr>
      <w:r>
        <w:rPr>
          <w:rFonts w:hint="eastAsia"/>
        </w:rPr>
        <w:t>第３条　本付属書を変更する場合は、共同研究者が協議の上行うものとする。</w:t>
      </w:r>
    </w:p>
    <w:p w:rsidR="00440668" w:rsidRDefault="00440668">
      <w:pPr>
        <w:adjustRightInd/>
        <w:spacing w:line="224" w:lineRule="exact"/>
        <w:ind w:left="566" w:hanging="566"/>
        <w:rPr>
          <w:rFonts w:hAnsi="Times New Roman" w:cs="Times New Roman"/>
        </w:rPr>
      </w:pPr>
    </w:p>
    <w:p w:rsidR="00440668" w:rsidRDefault="00440668">
      <w:pPr>
        <w:adjustRightInd/>
        <w:spacing w:line="224" w:lineRule="exact"/>
        <w:ind w:left="566" w:hanging="566"/>
        <w:rPr>
          <w:rFonts w:hAnsi="Times New Roman" w:cs="Times New Roman"/>
        </w:rPr>
      </w:pPr>
      <w:r>
        <w:rPr>
          <w:rFonts w:hint="eastAsia"/>
        </w:rPr>
        <w:t>（協議）</w:t>
      </w:r>
    </w:p>
    <w:p w:rsidR="00440668" w:rsidRDefault="00440668">
      <w:pPr>
        <w:adjustRightInd/>
        <w:spacing w:line="224" w:lineRule="exact"/>
        <w:ind w:left="566" w:hanging="566"/>
        <w:rPr>
          <w:rFonts w:hAnsi="Times New Roman" w:cs="Times New Roman"/>
        </w:rPr>
      </w:pPr>
      <w:r>
        <w:rPr>
          <w:rFonts w:hint="eastAsia"/>
        </w:rPr>
        <w:t>第４条　本付属書で定めるもの</w:t>
      </w:r>
      <w:r w:rsidR="00740986">
        <w:rPr>
          <w:rFonts w:hint="eastAsia"/>
        </w:rPr>
        <w:t>のほか、この付属書について疑義が生じた場合、その他必要な事項に</w:t>
      </w:r>
      <w:r>
        <w:rPr>
          <w:rFonts w:hint="eastAsia"/>
        </w:rPr>
        <w:t>ついては、共同研究者が協議して定めるものとする。</w:t>
      </w:r>
    </w:p>
    <w:p w:rsidR="00440668" w:rsidRDefault="00440668">
      <w:pPr>
        <w:adjustRightInd/>
        <w:spacing w:line="224" w:lineRule="exact"/>
        <w:ind w:left="566" w:hanging="566"/>
        <w:rPr>
          <w:rFonts w:hAnsi="Times New Roman" w:cs="Times New Roman"/>
        </w:rPr>
      </w:pPr>
    </w:p>
    <w:p w:rsidR="0098704A" w:rsidRDefault="0098704A">
      <w:pPr>
        <w:adjustRightInd/>
        <w:spacing w:line="224" w:lineRule="exact"/>
        <w:ind w:left="566" w:hanging="566"/>
        <w:rPr>
          <w:rFonts w:hAnsi="Times New Roman" w:cs="Times New Roman"/>
        </w:rPr>
      </w:pPr>
    </w:p>
    <w:p w:rsidR="00440668" w:rsidRDefault="00440668">
      <w:pPr>
        <w:adjustRightInd/>
        <w:spacing w:line="224" w:lineRule="exact"/>
        <w:rPr>
          <w:rFonts w:hAnsi="Times New Roman" w:cs="Times New Roman"/>
        </w:rPr>
      </w:pPr>
      <w:r>
        <w:rPr>
          <w:rFonts w:hint="eastAsia"/>
        </w:rPr>
        <w:t xml:space="preserve">　別表１　グループ編成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425"/>
      </w:tblGrid>
      <w:tr w:rsidR="00440668" w:rsidTr="0098704A">
        <w:trPr>
          <w:trHeight w:val="851"/>
          <w:jc w:val="center"/>
        </w:trPr>
        <w:tc>
          <w:tcPr>
            <w:tcW w:w="2410"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第一欄</w:t>
            </w:r>
          </w:p>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（グループ名称）</w:t>
            </w:r>
          </w:p>
        </w:tc>
        <w:tc>
          <w:tcPr>
            <w:tcW w:w="6425"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第二欄</w:t>
            </w:r>
          </w:p>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（グループ構成機関名）</w:t>
            </w:r>
          </w:p>
        </w:tc>
      </w:tr>
      <w:tr w:rsidR="00440668" w:rsidTr="0098704A">
        <w:trPr>
          <w:trHeight w:val="851"/>
          <w:jc w:val="center"/>
        </w:trPr>
        <w:tc>
          <w:tcPr>
            <w:tcW w:w="2410"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グループＡ</w:t>
            </w:r>
          </w:p>
        </w:tc>
        <w:tc>
          <w:tcPr>
            <w:tcW w:w="6425" w:type="dxa"/>
            <w:tcBorders>
              <w:top w:val="single" w:sz="4" w:space="0" w:color="000000"/>
              <w:left w:val="single" w:sz="4" w:space="0" w:color="000000"/>
              <w:bottom w:val="nil"/>
              <w:right w:val="single" w:sz="4" w:space="0" w:color="000000"/>
            </w:tcBorders>
            <w:vAlign w:val="center"/>
          </w:tcPr>
          <w:p w:rsidR="00440668" w:rsidRDefault="00B127EA" w:rsidP="0098704A">
            <w:pPr>
              <w:kinsoku w:val="0"/>
              <w:overflowPunct w:val="0"/>
              <w:autoSpaceDE w:val="0"/>
              <w:autoSpaceDN w:val="0"/>
              <w:spacing w:line="224" w:lineRule="exact"/>
              <w:rPr>
                <w:rFonts w:hAnsi="Times New Roman" w:cs="Times New Roman"/>
              </w:rPr>
            </w:pPr>
            <w:r>
              <w:rPr>
                <w:rFonts w:hint="eastAsia"/>
              </w:rPr>
              <w:t>国立研究開発法人</w:t>
            </w:r>
            <w:r w:rsidR="00440668">
              <w:rPr>
                <w:rFonts w:hint="eastAsia"/>
              </w:rPr>
              <w:t>土木研究所</w:t>
            </w:r>
          </w:p>
          <w:p w:rsidR="00440668" w:rsidRDefault="00440668" w:rsidP="0098704A">
            <w:pPr>
              <w:kinsoku w:val="0"/>
              <w:overflowPunct w:val="0"/>
              <w:autoSpaceDE w:val="0"/>
              <w:autoSpaceDN w:val="0"/>
              <w:spacing w:line="224" w:lineRule="exact"/>
              <w:rPr>
                <w:rFonts w:hAnsi="Times New Roman" w:cs="Times New Roman"/>
              </w:rPr>
            </w:pPr>
            <w:r>
              <w:rPr>
                <w:rFonts w:hint="eastAsia"/>
              </w:rPr>
              <w:t>○○○○</w:t>
            </w:r>
            <w:r>
              <w:t>(</w:t>
            </w:r>
            <w:r>
              <w:rPr>
                <w:rFonts w:hint="eastAsia"/>
              </w:rPr>
              <w:t>株</w:t>
            </w:r>
            <w:r>
              <w:t>)</w:t>
            </w:r>
          </w:p>
        </w:tc>
      </w:tr>
      <w:tr w:rsidR="00440668" w:rsidTr="0098704A">
        <w:trPr>
          <w:trHeight w:val="851"/>
          <w:jc w:val="center"/>
        </w:trPr>
        <w:tc>
          <w:tcPr>
            <w:tcW w:w="2410" w:type="dxa"/>
            <w:tcBorders>
              <w:top w:val="single" w:sz="4" w:space="0" w:color="000000"/>
              <w:left w:val="single" w:sz="4" w:space="0" w:color="000000"/>
              <w:bottom w:val="single" w:sz="4" w:space="0" w:color="000000"/>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グループＢ</w:t>
            </w:r>
          </w:p>
        </w:tc>
        <w:tc>
          <w:tcPr>
            <w:tcW w:w="6425" w:type="dxa"/>
            <w:tcBorders>
              <w:top w:val="single" w:sz="4" w:space="0" w:color="000000"/>
              <w:left w:val="single" w:sz="4" w:space="0" w:color="000000"/>
              <w:bottom w:val="single" w:sz="4" w:space="0" w:color="000000"/>
              <w:right w:val="single" w:sz="4" w:space="0" w:color="000000"/>
            </w:tcBorders>
            <w:vAlign w:val="center"/>
          </w:tcPr>
          <w:p w:rsidR="00440668" w:rsidRDefault="00B127EA" w:rsidP="0098704A">
            <w:pPr>
              <w:kinsoku w:val="0"/>
              <w:overflowPunct w:val="0"/>
              <w:autoSpaceDE w:val="0"/>
              <w:autoSpaceDN w:val="0"/>
              <w:spacing w:line="224" w:lineRule="exact"/>
              <w:rPr>
                <w:rFonts w:hAnsi="Times New Roman" w:cs="Times New Roman"/>
              </w:rPr>
            </w:pPr>
            <w:r>
              <w:rPr>
                <w:rFonts w:hint="eastAsia"/>
              </w:rPr>
              <w:t>国立研究開発法人</w:t>
            </w:r>
            <w:r w:rsidR="00440668">
              <w:rPr>
                <w:rFonts w:hint="eastAsia"/>
              </w:rPr>
              <w:t>土木研究所</w:t>
            </w:r>
          </w:p>
          <w:p w:rsidR="00440668" w:rsidRDefault="00440668" w:rsidP="0098704A">
            <w:pPr>
              <w:kinsoku w:val="0"/>
              <w:overflowPunct w:val="0"/>
              <w:autoSpaceDE w:val="0"/>
              <w:autoSpaceDN w:val="0"/>
              <w:spacing w:line="224" w:lineRule="exact"/>
              <w:rPr>
                <w:rFonts w:hAnsi="Times New Roman" w:cs="Times New Roman"/>
              </w:rPr>
            </w:pPr>
            <w:r>
              <w:rPr>
                <w:rFonts w:hint="eastAsia"/>
              </w:rPr>
              <w:t>△△△△</w:t>
            </w:r>
            <w:r>
              <w:t>(</w:t>
            </w:r>
            <w:r>
              <w:rPr>
                <w:rFonts w:hint="eastAsia"/>
              </w:rPr>
              <w:t>株</w:t>
            </w:r>
            <w:r>
              <w:t>)</w:t>
            </w:r>
          </w:p>
        </w:tc>
      </w:tr>
    </w:tbl>
    <w:p w:rsidR="00440668" w:rsidRDefault="00440668">
      <w:pPr>
        <w:adjustRightInd/>
        <w:spacing w:line="224" w:lineRule="exact"/>
        <w:rPr>
          <w:rFonts w:hAnsi="Times New Roman" w:cs="Times New Roman"/>
        </w:rPr>
      </w:pPr>
    </w:p>
    <w:p w:rsidR="0098704A" w:rsidRDefault="0098704A">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r>
        <w:rPr>
          <w:rFonts w:hint="eastAsia"/>
        </w:rPr>
        <w:t xml:space="preserve">　別表２　協定書の読替え</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2209"/>
        <w:gridCol w:w="3012"/>
      </w:tblGrid>
      <w:tr w:rsidR="00440668" w:rsidTr="0098704A">
        <w:trPr>
          <w:trHeight w:val="851"/>
        </w:trPr>
        <w:tc>
          <w:tcPr>
            <w:tcW w:w="3614"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第一欄</w:t>
            </w:r>
          </w:p>
          <w:p w:rsidR="00440668" w:rsidRDefault="00440668" w:rsidP="0098704A">
            <w:pPr>
              <w:kinsoku w:val="0"/>
              <w:overflowPunct w:val="0"/>
              <w:autoSpaceDE w:val="0"/>
              <w:autoSpaceDN w:val="0"/>
              <w:spacing w:line="224" w:lineRule="exact"/>
              <w:jc w:val="center"/>
              <w:rPr>
                <w:rFonts w:hAnsi="Times New Roman" w:cs="Times New Roman"/>
              </w:rPr>
            </w:pPr>
            <w:r>
              <w:t>(</w:t>
            </w:r>
            <w:r>
              <w:rPr>
                <w:rFonts w:hint="eastAsia"/>
              </w:rPr>
              <w:t>読替えの対象となる協定書の条文</w:t>
            </w:r>
            <w:r>
              <w:t>)</w:t>
            </w:r>
          </w:p>
        </w:tc>
        <w:tc>
          <w:tcPr>
            <w:tcW w:w="2209"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第二欄</w:t>
            </w:r>
          </w:p>
          <w:p w:rsidR="00440668" w:rsidRDefault="00440668" w:rsidP="0098704A">
            <w:pPr>
              <w:kinsoku w:val="0"/>
              <w:overflowPunct w:val="0"/>
              <w:autoSpaceDE w:val="0"/>
              <w:autoSpaceDN w:val="0"/>
              <w:spacing w:line="224" w:lineRule="exact"/>
              <w:jc w:val="center"/>
              <w:rPr>
                <w:rFonts w:hAnsi="Times New Roman" w:cs="Times New Roman"/>
              </w:rPr>
            </w:pPr>
            <w:r>
              <w:t>(</w:t>
            </w:r>
            <w:r>
              <w:rPr>
                <w:rFonts w:hint="eastAsia"/>
              </w:rPr>
              <w:t>読み替えられる字句</w:t>
            </w:r>
            <w:r>
              <w:t>)</w:t>
            </w:r>
          </w:p>
        </w:tc>
        <w:tc>
          <w:tcPr>
            <w:tcW w:w="3012"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第三欄</w:t>
            </w:r>
          </w:p>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（読み替える字句）</w:t>
            </w:r>
          </w:p>
        </w:tc>
      </w:tr>
      <w:tr w:rsidR="00440668" w:rsidTr="0098704A">
        <w:trPr>
          <w:trHeight w:val="851"/>
        </w:trPr>
        <w:tc>
          <w:tcPr>
            <w:tcW w:w="3614"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rPr>
                <w:rFonts w:hAnsi="Times New Roman" w:cs="Times New Roman"/>
              </w:rPr>
            </w:pPr>
            <w:r>
              <w:rPr>
                <w:rFonts w:hint="eastAsia"/>
              </w:rPr>
              <w:t>第４条</w:t>
            </w:r>
          </w:p>
        </w:tc>
        <w:tc>
          <w:tcPr>
            <w:tcW w:w="2209"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甲、乙及び丙</w:t>
            </w:r>
          </w:p>
        </w:tc>
        <w:tc>
          <w:tcPr>
            <w:tcW w:w="3012" w:type="dxa"/>
            <w:tcBorders>
              <w:top w:val="single" w:sz="4" w:space="0" w:color="000000"/>
              <w:left w:val="single" w:sz="4" w:space="0" w:color="000000"/>
              <w:bottom w:val="nil"/>
              <w:right w:val="single" w:sz="4" w:space="0" w:color="000000"/>
            </w:tcBorders>
            <w:vAlign w:val="center"/>
          </w:tcPr>
          <w:p w:rsidR="00440668" w:rsidRDefault="00440668" w:rsidP="0098704A">
            <w:pPr>
              <w:kinsoku w:val="0"/>
              <w:overflowPunct w:val="0"/>
              <w:autoSpaceDE w:val="0"/>
              <w:autoSpaceDN w:val="0"/>
              <w:spacing w:line="224" w:lineRule="exact"/>
              <w:rPr>
                <w:rFonts w:hAnsi="Times New Roman" w:cs="Times New Roman"/>
              </w:rPr>
            </w:pPr>
            <w:r>
              <w:rPr>
                <w:rFonts w:hint="eastAsia"/>
              </w:rPr>
              <w:t>甲とグループ構成機関</w:t>
            </w:r>
          </w:p>
        </w:tc>
      </w:tr>
      <w:tr w:rsidR="00440668" w:rsidTr="0098704A">
        <w:trPr>
          <w:trHeight w:val="851"/>
        </w:trPr>
        <w:tc>
          <w:tcPr>
            <w:tcW w:w="3614" w:type="dxa"/>
            <w:tcBorders>
              <w:top w:val="single" w:sz="4" w:space="0" w:color="000000"/>
              <w:left w:val="single" w:sz="4" w:space="0" w:color="000000"/>
              <w:bottom w:val="single" w:sz="4" w:space="0" w:color="000000"/>
              <w:right w:val="single" w:sz="4" w:space="0" w:color="000000"/>
            </w:tcBorders>
            <w:vAlign w:val="center"/>
          </w:tcPr>
          <w:p w:rsidR="00440668" w:rsidRDefault="00440668" w:rsidP="0098704A">
            <w:pPr>
              <w:kinsoku w:val="0"/>
              <w:overflowPunct w:val="0"/>
              <w:autoSpaceDE w:val="0"/>
              <w:autoSpaceDN w:val="0"/>
              <w:spacing w:line="224" w:lineRule="exact"/>
              <w:rPr>
                <w:rFonts w:hAnsi="Times New Roman" w:cs="Times New Roman"/>
              </w:rPr>
            </w:pPr>
            <w:r>
              <w:rPr>
                <w:rFonts w:hint="eastAsia"/>
                <w:spacing w:val="-8"/>
              </w:rPr>
              <w:t>第１条第５項、第５条、第６条、第７条、第８条、第１０条、第１１条、第１２条</w:t>
            </w:r>
            <w:r>
              <w:rPr>
                <w:rFonts w:hint="eastAsia"/>
              </w:rPr>
              <w:t>及び第１３条</w:t>
            </w:r>
          </w:p>
        </w:tc>
        <w:tc>
          <w:tcPr>
            <w:tcW w:w="2209" w:type="dxa"/>
            <w:tcBorders>
              <w:top w:val="single" w:sz="4" w:space="0" w:color="000000"/>
              <w:left w:val="single" w:sz="4" w:space="0" w:color="000000"/>
              <w:bottom w:val="single" w:sz="4" w:space="0" w:color="000000"/>
              <w:right w:val="single" w:sz="4" w:space="0" w:color="000000"/>
            </w:tcBorders>
            <w:vAlign w:val="center"/>
          </w:tcPr>
          <w:p w:rsidR="00440668" w:rsidRDefault="00440668" w:rsidP="0098704A">
            <w:pPr>
              <w:kinsoku w:val="0"/>
              <w:overflowPunct w:val="0"/>
              <w:autoSpaceDE w:val="0"/>
              <w:autoSpaceDN w:val="0"/>
              <w:spacing w:line="224" w:lineRule="exact"/>
              <w:jc w:val="center"/>
              <w:rPr>
                <w:rFonts w:hAnsi="Times New Roman" w:cs="Times New Roman"/>
              </w:rPr>
            </w:pPr>
            <w:r>
              <w:rPr>
                <w:rFonts w:hint="eastAsia"/>
              </w:rPr>
              <w:t>共有者</w:t>
            </w:r>
          </w:p>
        </w:tc>
        <w:tc>
          <w:tcPr>
            <w:tcW w:w="3012" w:type="dxa"/>
            <w:tcBorders>
              <w:top w:val="single" w:sz="4" w:space="0" w:color="000000"/>
              <w:left w:val="single" w:sz="4" w:space="0" w:color="000000"/>
              <w:bottom w:val="single" w:sz="4" w:space="0" w:color="000000"/>
              <w:right w:val="single" w:sz="4" w:space="0" w:color="000000"/>
            </w:tcBorders>
            <w:vAlign w:val="center"/>
          </w:tcPr>
          <w:p w:rsidR="00440668" w:rsidRDefault="00440668" w:rsidP="0098704A">
            <w:pPr>
              <w:kinsoku w:val="0"/>
              <w:overflowPunct w:val="0"/>
              <w:autoSpaceDE w:val="0"/>
              <w:autoSpaceDN w:val="0"/>
              <w:spacing w:line="224" w:lineRule="exact"/>
              <w:rPr>
                <w:rFonts w:hAnsi="Times New Roman" w:cs="Times New Roman"/>
              </w:rPr>
            </w:pPr>
            <w:r>
              <w:rPr>
                <w:rFonts w:hint="eastAsia"/>
              </w:rPr>
              <w:t>甲以外のグループ構成機関</w:t>
            </w:r>
          </w:p>
        </w:tc>
      </w:tr>
    </w:tbl>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jc w:val="right"/>
        <w:rPr>
          <w:rFonts w:hAnsi="Times New Roman" w:cs="Times New Roman"/>
        </w:rPr>
      </w:pPr>
      <w:r>
        <w:rPr>
          <w:rFonts w:hAnsi="Times New Roman" w:cs="Times New Roman"/>
          <w:sz w:val="24"/>
          <w:szCs w:val="24"/>
        </w:rPr>
        <w:br w:type="page"/>
      </w:r>
      <w:r>
        <w:rPr>
          <w:rFonts w:eastAsia="ＭＳ Ｐゴシック" w:hAnsi="Times New Roman" w:cs="ＭＳ Ｐゴシック" w:hint="eastAsia"/>
        </w:rPr>
        <w:lastRenderedPageBreak/>
        <w:t>別記様式第７</w:t>
      </w:r>
      <w:r>
        <w:rPr>
          <w:rFonts w:hint="eastAsia"/>
        </w:rPr>
        <w:t xml:space="preserve">　</w:t>
      </w:r>
    </w:p>
    <w:p w:rsidR="00440668" w:rsidRDefault="00440668">
      <w:pPr>
        <w:adjustRightInd/>
        <w:spacing w:line="224" w:lineRule="exact"/>
        <w:rPr>
          <w:rFonts w:hAnsi="Times New Roman" w:cs="Times New Roman"/>
        </w:rPr>
      </w:pPr>
    </w:p>
    <w:p w:rsidR="00440668" w:rsidRDefault="00C76611" w:rsidP="0098704A">
      <w:pPr>
        <w:adjustRightInd/>
        <w:spacing w:line="224" w:lineRule="exact"/>
        <w:jc w:val="right"/>
        <w:rPr>
          <w:rFonts w:hAnsi="Times New Roman" w:cs="Times New Roman"/>
        </w:rPr>
      </w:pPr>
      <w:r>
        <w:rPr>
          <w:rFonts w:hint="eastAsia"/>
        </w:rPr>
        <w:t>令和</w:t>
      </w:r>
      <w:r w:rsidR="00440668">
        <w:rPr>
          <w:rFonts w:hint="eastAsia"/>
        </w:rPr>
        <w:t>○○年○○月○○日</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ind w:left="430"/>
        <w:rPr>
          <w:rFonts w:hAnsi="Times New Roman" w:cs="Times New Roman"/>
        </w:rPr>
      </w:pPr>
      <w:r>
        <w:rPr>
          <w:rFonts w:hint="eastAsia"/>
        </w:rPr>
        <w:t xml:space="preserve">　</w:t>
      </w:r>
      <w:r w:rsidR="00B127EA">
        <w:rPr>
          <w:rFonts w:hint="eastAsia"/>
        </w:rPr>
        <w:t>国立研究開発法人</w:t>
      </w:r>
      <w:r>
        <w:rPr>
          <w:rFonts w:hint="eastAsia"/>
        </w:rPr>
        <w:t>土木研究所</w:t>
      </w:r>
    </w:p>
    <w:p w:rsidR="00440668" w:rsidRDefault="00440668">
      <w:pPr>
        <w:adjustRightInd/>
        <w:spacing w:line="224" w:lineRule="exact"/>
        <w:ind w:left="430"/>
        <w:rPr>
          <w:rFonts w:hAnsi="Times New Roman" w:cs="Times New Roman"/>
        </w:rPr>
      </w:pPr>
      <w:r>
        <w:rPr>
          <w:rFonts w:hint="eastAsia"/>
        </w:rPr>
        <w:t xml:space="preserve">　理事長　○　○　　○　○　殿</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r>
        <w:rPr>
          <w:rFonts w:hint="eastAsia"/>
        </w:rPr>
        <w:t xml:space="preserve">　　　　　　　　　　　　　　　　　　　　　　　　　　　申請機関名</w:t>
      </w:r>
    </w:p>
    <w:p w:rsidR="00440668" w:rsidRDefault="00440668">
      <w:pPr>
        <w:adjustRightInd/>
        <w:spacing w:line="224" w:lineRule="exact"/>
        <w:rPr>
          <w:rFonts w:hAnsi="Times New Roman" w:cs="Times New Roman"/>
        </w:rPr>
      </w:pPr>
      <w:r>
        <w:t xml:space="preserve">                                                      </w:t>
      </w:r>
      <w:r>
        <w:rPr>
          <w:rFonts w:hint="eastAsia"/>
        </w:rPr>
        <w:t>代表者役職・氏名</w:t>
      </w:r>
      <w:r>
        <w:t xml:space="preserve">            </w:t>
      </w:r>
      <w:r>
        <w:rPr>
          <w:rFonts w:hint="eastAsia"/>
        </w:rPr>
        <w:t>印</w:t>
      </w:r>
    </w:p>
    <w:p w:rsidR="00440668" w:rsidRDefault="00440668">
      <w:pPr>
        <w:adjustRightInd/>
        <w:spacing w:line="224" w:lineRule="exact"/>
        <w:rPr>
          <w:rFonts w:hAnsi="Times New Roman" w:cs="Times New Roman"/>
        </w:rPr>
      </w:pPr>
      <w:r>
        <w:t xml:space="preserve">                                                      </w:t>
      </w:r>
      <w:r>
        <w:rPr>
          <w:rFonts w:hint="eastAsia"/>
        </w:rPr>
        <w:t>住　　　　　　所</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jc w:val="center"/>
        <w:rPr>
          <w:rFonts w:hAnsi="Times New Roman" w:cs="Times New Roman"/>
        </w:rPr>
      </w:pPr>
      <w:r>
        <w:rPr>
          <w:rFonts w:hint="eastAsia"/>
        </w:rPr>
        <w:t>知的財産権の持分について（協議）</w:t>
      </w:r>
    </w:p>
    <w:p w:rsidR="00440668" w:rsidRDefault="00440668">
      <w:pPr>
        <w:adjustRightInd/>
        <w:spacing w:line="224" w:lineRule="exact"/>
        <w:rPr>
          <w:rFonts w:hAnsi="Times New Roman" w:cs="Times New Roman"/>
        </w:rPr>
      </w:pPr>
    </w:p>
    <w:p w:rsidR="00440668" w:rsidRDefault="00440668" w:rsidP="00740986">
      <w:pPr>
        <w:adjustRightInd/>
        <w:spacing w:line="224" w:lineRule="exact"/>
        <w:ind w:left="430"/>
        <w:rPr>
          <w:rFonts w:hAnsi="Times New Roman" w:cs="Times New Roman"/>
        </w:rPr>
      </w:pPr>
      <w:r>
        <w:rPr>
          <w:rFonts w:hint="eastAsia"/>
        </w:rPr>
        <w:t>「○○共同研究」により発生した下記の知的財産権について共同研究協定書第</w:t>
      </w:r>
      <w:r w:rsidR="00B127EA">
        <w:rPr>
          <w:rFonts w:hint="eastAsia"/>
        </w:rPr>
        <w:t>４</w:t>
      </w:r>
      <w:r>
        <w:rPr>
          <w:rFonts w:hint="eastAsia"/>
        </w:rPr>
        <w:t>条に基づき</w:t>
      </w:r>
    </w:p>
    <w:p w:rsidR="00440668" w:rsidRDefault="00440668">
      <w:pPr>
        <w:adjustRightInd/>
        <w:spacing w:line="224" w:lineRule="exact"/>
        <w:ind w:left="430"/>
        <w:rPr>
          <w:rFonts w:hAnsi="Times New Roman" w:cs="Times New Roman"/>
        </w:rPr>
      </w:pPr>
      <w:r>
        <w:rPr>
          <w:rFonts w:hint="eastAsia"/>
        </w:rPr>
        <w:t>知的財産権の持分について協議します。</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jc w:val="center"/>
        <w:rPr>
          <w:rFonts w:hAnsi="Times New Roman" w:cs="Times New Roman"/>
        </w:rPr>
      </w:pPr>
      <w:r>
        <w:rPr>
          <w:rFonts w:hint="eastAsia"/>
        </w:rPr>
        <w:t>記</w:t>
      </w:r>
    </w:p>
    <w:p w:rsidR="00440668" w:rsidRDefault="00440668">
      <w:pPr>
        <w:adjustRightInd/>
        <w:spacing w:line="224" w:lineRule="exact"/>
        <w:rPr>
          <w:rFonts w:hAnsi="Times New Roman" w:cs="Times New Roman"/>
        </w:rPr>
      </w:pPr>
    </w:p>
    <w:p w:rsidR="00440668" w:rsidRDefault="00440668">
      <w:pPr>
        <w:adjustRightInd/>
        <w:spacing w:line="224" w:lineRule="exact"/>
        <w:rPr>
          <w:rFonts w:hAnsi="Times New Roman" w:cs="Times New Roman"/>
        </w:rPr>
      </w:pPr>
    </w:p>
    <w:p w:rsidR="00440668" w:rsidRDefault="00440668">
      <w:pPr>
        <w:adjustRightInd/>
        <w:spacing w:line="224" w:lineRule="exact"/>
        <w:ind w:left="430"/>
        <w:rPr>
          <w:rFonts w:hAnsi="Times New Roman" w:cs="Times New Roman"/>
        </w:rPr>
      </w:pPr>
      <w:r>
        <w:rPr>
          <w:rFonts w:hint="eastAsia"/>
        </w:rPr>
        <w:t>１．特許の名称</w:t>
      </w:r>
      <w:r>
        <w:t xml:space="preserve">           </w:t>
      </w:r>
    </w:p>
    <w:p w:rsidR="00440668" w:rsidRDefault="00440668">
      <w:pPr>
        <w:adjustRightInd/>
        <w:spacing w:line="224" w:lineRule="exact"/>
        <w:ind w:left="430"/>
        <w:rPr>
          <w:rFonts w:hAnsi="Times New Roman" w:cs="Times New Roman"/>
        </w:rPr>
      </w:pPr>
    </w:p>
    <w:p w:rsidR="00440668" w:rsidRDefault="00440668">
      <w:pPr>
        <w:adjustRightInd/>
        <w:spacing w:line="224" w:lineRule="exact"/>
        <w:ind w:left="430"/>
        <w:rPr>
          <w:rFonts w:hAnsi="Times New Roman" w:cs="Times New Roman"/>
        </w:rPr>
      </w:pPr>
      <w:r>
        <w:rPr>
          <w:rFonts w:hint="eastAsia"/>
        </w:rPr>
        <w:t>２．共同出願予定者</w:t>
      </w:r>
      <w:r>
        <w:t xml:space="preserve">     </w:t>
      </w:r>
    </w:p>
    <w:p w:rsidR="00440668" w:rsidRDefault="00440668">
      <w:pPr>
        <w:adjustRightInd/>
        <w:spacing w:line="224" w:lineRule="exact"/>
        <w:ind w:left="430"/>
        <w:rPr>
          <w:rFonts w:hAnsi="Times New Roman" w:cs="Times New Roman"/>
        </w:rPr>
      </w:pPr>
      <w:r>
        <w:rPr>
          <w:rFonts w:hint="eastAsia"/>
        </w:rPr>
        <w:t xml:space="preserve">　</w:t>
      </w:r>
    </w:p>
    <w:p w:rsidR="00440668" w:rsidRDefault="00440668">
      <w:pPr>
        <w:suppressAutoHyphens w:val="0"/>
        <w:wordWrap/>
        <w:autoSpaceDE w:val="0"/>
        <w:autoSpaceDN w:val="0"/>
        <w:jc w:val="left"/>
        <w:textAlignment w:val="auto"/>
        <w:rPr>
          <w:rFonts w:hAnsi="Times New Roman" w:cs="Times New Roman"/>
        </w:rPr>
      </w:pPr>
      <w:r>
        <w:t xml:space="preserve">    </w:t>
      </w:r>
      <w:r>
        <w:rPr>
          <w:rFonts w:hint="eastAsia"/>
        </w:rPr>
        <w:t xml:space="preserve">３．発明の内容　　　　　</w:t>
      </w:r>
    </w:p>
    <w:sectPr w:rsidR="00440668">
      <w:type w:val="continuous"/>
      <w:pgSz w:w="11906" w:h="16838"/>
      <w:pgMar w:top="1134" w:right="1134" w:bottom="1134" w:left="113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07" w:rsidRDefault="00E45F07">
      <w:r>
        <w:separator/>
      </w:r>
    </w:p>
  </w:endnote>
  <w:endnote w:type="continuationSeparator" w:id="0">
    <w:p w:rsidR="00E45F07" w:rsidRDefault="00E4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07" w:rsidRDefault="00E45F07">
      <w:r>
        <w:rPr>
          <w:rFonts w:hAnsi="Times New Roman" w:cs="Times New Roman"/>
          <w:sz w:val="2"/>
          <w:szCs w:val="2"/>
        </w:rPr>
        <w:continuationSeparator/>
      </w:r>
    </w:p>
  </w:footnote>
  <w:footnote w:type="continuationSeparator" w:id="0">
    <w:p w:rsidR="00E45F07" w:rsidRDefault="00E4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68"/>
    <w:rsid w:val="00096D2C"/>
    <w:rsid w:val="002033D0"/>
    <w:rsid w:val="002E67E6"/>
    <w:rsid w:val="00440668"/>
    <w:rsid w:val="004D7A55"/>
    <w:rsid w:val="005516E0"/>
    <w:rsid w:val="005F500A"/>
    <w:rsid w:val="00740986"/>
    <w:rsid w:val="007A279D"/>
    <w:rsid w:val="007A6336"/>
    <w:rsid w:val="0081756F"/>
    <w:rsid w:val="008C5EB3"/>
    <w:rsid w:val="0098704A"/>
    <w:rsid w:val="009D387A"/>
    <w:rsid w:val="009F3E65"/>
    <w:rsid w:val="00A21807"/>
    <w:rsid w:val="00B127EA"/>
    <w:rsid w:val="00B8066F"/>
    <w:rsid w:val="00C731E4"/>
    <w:rsid w:val="00C76611"/>
    <w:rsid w:val="00D07592"/>
    <w:rsid w:val="00DF0ADF"/>
    <w:rsid w:val="00DF3552"/>
    <w:rsid w:val="00E45F07"/>
    <w:rsid w:val="00F35AB3"/>
    <w:rsid w:val="00FA2F46"/>
    <w:rsid w:val="00FA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4DEF93BF-C11D-4368-A6CE-63159135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668"/>
    <w:pPr>
      <w:tabs>
        <w:tab w:val="center" w:pos="4252"/>
        <w:tab w:val="right" w:pos="8504"/>
      </w:tabs>
      <w:snapToGrid w:val="0"/>
    </w:pPr>
  </w:style>
  <w:style w:type="character" w:customStyle="1" w:styleId="a4">
    <w:name w:val="ヘッダー (文字)"/>
    <w:link w:val="a3"/>
    <w:uiPriority w:val="99"/>
    <w:locked/>
    <w:rsid w:val="00440668"/>
    <w:rPr>
      <w:rFonts w:ascii="ＭＳ 明朝" w:eastAsia="ＭＳ 明朝" w:cs="ＭＳ 明朝"/>
      <w:kern w:val="0"/>
      <w:sz w:val="20"/>
      <w:szCs w:val="20"/>
    </w:rPr>
  </w:style>
  <w:style w:type="paragraph" w:styleId="a5">
    <w:name w:val="footer"/>
    <w:basedOn w:val="a"/>
    <w:link w:val="a6"/>
    <w:uiPriority w:val="99"/>
    <w:unhideWhenUsed/>
    <w:rsid w:val="00440668"/>
    <w:pPr>
      <w:tabs>
        <w:tab w:val="center" w:pos="4252"/>
        <w:tab w:val="right" w:pos="8504"/>
      </w:tabs>
      <w:snapToGrid w:val="0"/>
    </w:pPr>
  </w:style>
  <w:style w:type="character" w:customStyle="1" w:styleId="a6">
    <w:name w:val="フッター (文字)"/>
    <w:link w:val="a5"/>
    <w:uiPriority w:val="99"/>
    <w:locked/>
    <w:rsid w:val="00440668"/>
    <w:rPr>
      <w:rFonts w:ascii="ＭＳ 明朝" w:eastAsia="ＭＳ 明朝" w:cs="ＭＳ 明朝"/>
      <w:kern w:val="0"/>
      <w:sz w:val="20"/>
      <w:szCs w:val="20"/>
    </w:rPr>
  </w:style>
  <w:style w:type="table" w:styleId="a7">
    <w:name w:val="Table Grid"/>
    <w:basedOn w:val="a1"/>
    <w:uiPriority w:val="59"/>
    <w:rsid w:val="004406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96D2C"/>
    <w:pPr>
      <w:widowControl w:val="0"/>
      <w:wordWrap w:val="0"/>
      <w:autoSpaceDE w:val="0"/>
      <w:autoSpaceDN w:val="0"/>
      <w:adjustRightInd w:val="0"/>
      <w:spacing w:line="223" w:lineRule="exact"/>
      <w:jc w:val="both"/>
    </w:pPr>
    <w:rPr>
      <w:rFonts w:ascii="Century" w:hAnsi="Century" w:cs="ＭＳ 明朝"/>
      <w:spacing w:val="-1"/>
    </w:rPr>
  </w:style>
  <w:style w:type="paragraph" w:styleId="a9">
    <w:name w:val="Balloon Text"/>
    <w:basedOn w:val="a"/>
    <w:link w:val="aa"/>
    <w:uiPriority w:val="99"/>
    <w:rsid w:val="00A21807"/>
    <w:rPr>
      <w:rFonts w:ascii="Arial" w:eastAsia="ＭＳ ゴシック" w:hAnsi="Arial" w:cs="Times New Roman"/>
      <w:sz w:val="18"/>
      <w:szCs w:val="18"/>
    </w:rPr>
  </w:style>
  <w:style w:type="character" w:customStyle="1" w:styleId="aa">
    <w:name w:val="吹き出し (文字)"/>
    <w:link w:val="a9"/>
    <w:uiPriority w:val="99"/>
    <w:rsid w:val="00A21807"/>
    <w:rPr>
      <w:rFonts w:ascii="Arial" w:eastAsia="ＭＳ ゴシック" w:hAnsi="Arial" w:cs="Times New Roman"/>
      <w:kern w:val="0"/>
      <w:sz w:val="18"/>
      <w:szCs w:val="18"/>
    </w:rPr>
  </w:style>
  <w:style w:type="paragraph" w:styleId="ab">
    <w:name w:val="Revision"/>
    <w:hidden/>
    <w:uiPriority w:val="99"/>
    <w:semiHidden/>
    <w:rsid w:val="004D7A55"/>
    <w:rPr>
      <w:rFonts w:ascii="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1108</Words>
  <Characters>6321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Company</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revision>2</cp:revision>
  <cp:lastPrinted>2022-05-13T00:15:00Z</cp:lastPrinted>
  <dcterms:created xsi:type="dcterms:W3CDTF">2022-05-13T07:00:00Z</dcterms:created>
  <dcterms:modified xsi:type="dcterms:W3CDTF">2022-05-13T07:00:00Z</dcterms:modified>
  <cp:contentStatus/>
</cp:coreProperties>
</file>